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F1B49" w14:textId="0DD5C61E" w:rsidR="2C94EC4F" w:rsidRPr="003D3552" w:rsidRDefault="2C94EC4F" w:rsidP="0083264A">
      <w:pPr>
        <w:pStyle w:val="NormalnyWeb"/>
        <w:spacing w:before="0" w:after="0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42009722" w14:textId="65B17317" w:rsidR="00ED18B1" w:rsidRPr="003D3552" w:rsidRDefault="00026521" w:rsidP="0083264A">
      <w:pPr>
        <w:jc w:val="both"/>
        <w:rPr>
          <w:rFonts w:ascii="Aptos" w:hAnsi="Aptos" w:cs="Times New Roman"/>
          <w:b/>
          <w:bCs/>
          <w:sz w:val="28"/>
          <w:szCs w:val="28"/>
        </w:rPr>
      </w:pPr>
      <w:r w:rsidRPr="003D3552">
        <w:rPr>
          <w:rFonts w:ascii="Aptos" w:hAnsi="Aptos" w:cs="Times New Roman"/>
          <w:b/>
          <w:bCs/>
          <w:sz w:val="28"/>
          <w:szCs w:val="28"/>
        </w:rPr>
        <w:t>Fokus na Polskę</w:t>
      </w:r>
      <w:r w:rsidR="00ED18B1" w:rsidRPr="003D3552">
        <w:rPr>
          <w:rFonts w:ascii="Aptos" w:hAnsi="Aptos" w:cs="Times New Roman"/>
          <w:b/>
          <w:bCs/>
          <w:sz w:val="28"/>
          <w:szCs w:val="28"/>
        </w:rPr>
        <w:t xml:space="preserve"> na </w:t>
      </w:r>
      <w:r w:rsidR="00D2078E" w:rsidRPr="003D3552">
        <w:rPr>
          <w:rFonts w:ascii="Aptos" w:hAnsi="Aptos" w:cs="Times New Roman"/>
          <w:b/>
          <w:bCs/>
          <w:sz w:val="28"/>
          <w:szCs w:val="28"/>
        </w:rPr>
        <w:t xml:space="preserve">Santarcangelo </w:t>
      </w:r>
      <w:r w:rsidR="00891298">
        <w:rPr>
          <w:rFonts w:ascii="Aptos" w:hAnsi="Aptos" w:cs="Times New Roman"/>
          <w:b/>
          <w:bCs/>
          <w:sz w:val="28"/>
          <w:szCs w:val="28"/>
        </w:rPr>
        <w:t xml:space="preserve">Festival </w:t>
      </w:r>
      <w:r w:rsidR="00D2078E" w:rsidRPr="003D3552">
        <w:rPr>
          <w:rFonts w:ascii="Aptos" w:hAnsi="Aptos" w:cs="Times New Roman"/>
          <w:b/>
          <w:bCs/>
          <w:sz w:val="28"/>
          <w:szCs w:val="28"/>
        </w:rPr>
        <w:t>– jedn</w:t>
      </w:r>
      <w:r w:rsidR="00891298">
        <w:rPr>
          <w:rFonts w:ascii="Aptos" w:hAnsi="Aptos" w:cs="Times New Roman"/>
          <w:b/>
          <w:bCs/>
          <w:sz w:val="28"/>
          <w:szCs w:val="28"/>
        </w:rPr>
        <w:t>ym</w:t>
      </w:r>
      <w:r w:rsidR="00D2078E" w:rsidRPr="003D3552">
        <w:rPr>
          <w:rFonts w:ascii="Aptos" w:hAnsi="Aptos" w:cs="Times New Roman"/>
          <w:b/>
          <w:bCs/>
          <w:sz w:val="28"/>
          <w:szCs w:val="28"/>
        </w:rPr>
        <w:t xml:space="preserve"> z najważniejszych europejskich festiwali</w:t>
      </w:r>
      <w:r w:rsidRPr="003D3552">
        <w:rPr>
          <w:rFonts w:ascii="Aptos" w:hAnsi="Aptos" w:cs="Times New Roman"/>
          <w:b/>
          <w:bCs/>
          <w:sz w:val="28"/>
          <w:szCs w:val="28"/>
        </w:rPr>
        <w:t xml:space="preserve"> sztuk </w:t>
      </w:r>
      <w:proofErr w:type="spellStart"/>
      <w:r w:rsidRPr="003D3552">
        <w:rPr>
          <w:rFonts w:ascii="Aptos" w:hAnsi="Aptos" w:cs="Times New Roman"/>
          <w:b/>
          <w:bCs/>
          <w:sz w:val="28"/>
          <w:szCs w:val="28"/>
        </w:rPr>
        <w:t>performatywnych</w:t>
      </w:r>
      <w:proofErr w:type="spellEnd"/>
    </w:p>
    <w:p w14:paraId="2CB5465B" w14:textId="6FE626E6" w:rsidR="00891298" w:rsidRDefault="00891298" w:rsidP="00891298">
      <w:pPr>
        <w:jc w:val="both"/>
        <w:rPr>
          <w:rFonts w:ascii="Aptos" w:hAnsi="Aptos" w:cs="Times New Roman"/>
          <w:b/>
          <w:bCs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>W dniach 4–13 lipca 2025 roku we włoskim Santarcang</w:t>
      </w:r>
      <w:r>
        <w:rPr>
          <w:rFonts w:ascii="Aptos" w:hAnsi="Aptos" w:cs="Times New Roman"/>
          <w:b/>
          <w:bCs/>
          <w:sz w:val="21"/>
          <w:szCs w:val="21"/>
        </w:rPr>
        <w:t>e</w:t>
      </w:r>
      <w:r w:rsidRPr="007D5566">
        <w:rPr>
          <w:rFonts w:ascii="Aptos" w:hAnsi="Aptos" w:cs="Times New Roman"/>
          <w:b/>
          <w:bCs/>
          <w:sz w:val="21"/>
          <w:szCs w:val="21"/>
        </w:rPr>
        <w:t xml:space="preserve">lo di </w:t>
      </w:r>
      <w:proofErr w:type="spellStart"/>
      <w:r w:rsidRPr="007D5566">
        <w:rPr>
          <w:rFonts w:ascii="Aptos" w:hAnsi="Aptos" w:cs="Times New Roman"/>
          <w:b/>
          <w:bCs/>
          <w:sz w:val="21"/>
          <w:szCs w:val="21"/>
        </w:rPr>
        <w:t>Romagna</w:t>
      </w:r>
      <w:proofErr w:type="spellEnd"/>
      <w:r w:rsidRPr="007D5566">
        <w:rPr>
          <w:rFonts w:ascii="Aptos" w:hAnsi="Aptos" w:cs="Times New Roman"/>
          <w:b/>
          <w:bCs/>
          <w:sz w:val="21"/>
          <w:szCs w:val="21"/>
        </w:rPr>
        <w:t xml:space="preserve"> (Rimini) odbędzie się 55. edycja Festiwalu Santarcangelo pod hasłem „not </w:t>
      </w:r>
      <w:proofErr w:type="spellStart"/>
      <w:r w:rsidRPr="007D5566">
        <w:rPr>
          <w:rFonts w:ascii="Aptos" w:hAnsi="Aptos" w:cs="Times New Roman"/>
          <w:b/>
          <w:bCs/>
          <w:sz w:val="21"/>
          <w:szCs w:val="21"/>
        </w:rPr>
        <w:t>yet</w:t>
      </w:r>
      <w:proofErr w:type="spellEnd"/>
      <w:r w:rsidRPr="007D5566">
        <w:rPr>
          <w:rFonts w:ascii="Aptos" w:hAnsi="Aptos" w:cs="Times New Roman"/>
          <w:b/>
          <w:bCs/>
          <w:sz w:val="21"/>
          <w:szCs w:val="21"/>
        </w:rPr>
        <w:t xml:space="preserve">”. </w:t>
      </w:r>
      <w:r>
        <w:rPr>
          <w:rFonts w:ascii="Aptos" w:hAnsi="Aptos" w:cs="Times New Roman"/>
          <w:b/>
          <w:bCs/>
          <w:sz w:val="21"/>
          <w:szCs w:val="21"/>
        </w:rPr>
        <w:t xml:space="preserve">Ten najstarszy </w:t>
      </w:r>
      <w:r w:rsidRPr="00891298">
        <w:rPr>
          <w:rFonts w:ascii="Aptos" w:hAnsi="Aptos" w:cs="Times New Roman"/>
          <w:b/>
          <w:bCs/>
          <w:sz w:val="21"/>
          <w:szCs w:val="21"/>
        </w:rPr>
        <w:t xml:space="preserve">włoski festiwal sztuk </w:t>
      </w:r>
      <w:proofErr w:type="spellStart"/>
      <w:r w:rsidRPr="00891298">
        <w:rPr>
          <w:rFonts w:ascii="Aptos" w:hAnsi="Aptos" w:cs="Times New Roman"/>
          <w:b/>
          <w:bCs/>
          <w:sz w:val="21"/>
          <w:szCs w:val="21"/>
        </w:rPr>
        <w:t>performatywnych</w:t>
      </w:r>
      <w:proofErr w:type="spellEnd"/>
      <w:r>
        <w:rPr>
          <w:rFonts w:ascii="Aptos" w:hAnsi="Aptos" w:cs="Times New Roman"/>
          <w:b/>
          <w:bCs/>
          <w:sz w:val="21"/>
          <w:szCs w:val="21"/>
        </w:rPr>
        <w:t xml:space="preserve"> </w:t>
      </w:r>
      <w:r w:rsidRPr="00891298">
        <w:rPr>
          <w:rFonts w:ascii="Aptos" w:hAnsi="Aptos" w:cs="Times New Roman"/>
          <w:b/>
          <w:bCs/>
          <w:sz w:val="21"/>
          <w:szCs w:val="21"/>
        </w:rPr>
        <w:t>w swojej 55. edycji prezentuje wyjątkowy program Focus on Poland, z udziałem czołowych twórczyń i twórców młodego pokolenia z Polski. Partnerem programu jest Instytut Adama Mickiewicza – instytucja od lat konsekwentnie wspierająca promocję polskiej kultury na arenie międzynarodowej.</w:t>
      </w:r>
      <w:r>
        <w:rPr>
          <w:rFonts w:ascii="Aptos" w:hAnsi="Aptos" w:cs="Times New Roman"/>
          <w:b/>
          <w:bCs/>
          <w:sz w:val="21"/>
          <w:szCs w:val="21"/>
        </w:rPr>
        <w:t xml:space="preserve"> </w:t>
      </w:r>
    </w:p>
    <w:p w14:paraId="7E25EAC1" w14:textId="442DD822" w:rsidR="00891298" w:rsidRPr="007D5566" w:rsidRDefault="00891298" w:rsidP="00891298">
      <w:pPr>
        <w:jc w:val="both"/>
        <w:rPr>
          <w:rFonts w:ascii="Aptos" w:hAnsi="Aptos" w:cs="Times New Roman"/>
          <w:sz w:val="21"/>
          <w:szCs w:val="21"/>
        </w:rPr>
      </w:pPr>
      <w:r w:rsidRPr="00891298">
        <w:rPr>
          <w:rFonts w:ascii="Aptos" w:hAnsi="Aptos" w:cs="Times New Roman"/>
          <w:b/>
          <w:bCs/>
          <w:sz w:val="21"/>
          <w:szCs w:val="21"/>
        </w:rPr>
        <w:t>Od ponad pół wieku Festiwal Santarcangelo wyznacza kierunki rozwoju teatru i tańca w Europie, zapraszając do dialogu artystów i publiczność z całego świata. To miejsce odważnych eksperymentów, wymiany idei i refleksji nad rolą sztuki we współczesnym świecie. W tym roku po raz czwarty kierownictwo artystyczne sprawuje Tomasz Kireńczuk – polski dramaturg, krytyk i kurator.</w:t>
      </w:r>
    </w:p>
    <w:p w14:paraId="04C2CEE0" w14:textId="27D02986" w:rsidR="0083264A" w:rsidRPr="007D5566" w:rsidRDefault="0083264A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Na tegorocznej edycji, w ramach </w:t>
      </w:r>
      <w:r w:rsidRPr="007D5566">
        <w:rPr>
          <w:rFonts w:ascii="Aptos" w:hAnsi="Aptos" w:cs="Times New Roman"/>
          <w:b/>
          <w:bCs/>
          <w:sz w:val="21"/>
          <w:szCs w:val="21"/>
        </w:rPr>
        <w:t>Polskiego Fokusu</w:t>
      </w:r>
      <w:r w:rsidRPr="007D5566">
        <w:rPr>
          <w:rFonts w:ascii="Aptos" w:hAnsi="Aptos" w:cs="Times New Roman"/>
          <w:sz w:val="21"/>
          <w:szCs w:val="21"/>
        </w:rPr>
        <w:t xml:space="preserve">, będzie można zobaczyć </w:t>
      </w:r>
      <w:r w:rsidR="008C7191" w:rsidRPr="007D5566">
        <w:rPr>
          <w:rFonts w:ascii="Aptos" w:hAnsi="Aptos" w:cs="Times New Roman"/>
          <w:sz w:val="21"/>
          <w:szCs w:val="21"/>
        </w:rPr>
        <w:t>spektakle jednych z</w:t>
      </w:r>
      <w:r w:rsidRPr="007D5566">
        <w:rPr>
          <w:rFonts w:ascii="Aptos" w:hAnsi="Aptos" w:cs="Times New Roman"/>
          <w:sz w:val="21"/>
          <w:szCs w:val="21"/>
        </w:rPr>
        <w:t xml:space="preserve"> najciekawszych polskich twórczyń i twórców polskiej sceny </w:t>
      </w:r>
      <w:proofErr w:type="spellStart"/>
      <w:r w:rsidRPr="007D5566">
        <w:rPr>
          <w:rFonts w:ascii="Aptos" w:hAnsi="Aptos" w:cs="Times New Roman"/>
          <w:sz w:val="21"/>
          <w:szCs w:val="21"/>
        </w:rPr>
        <w:t>performatywnej</w:t>
      </w:r>
      <w:proofErr w:type="spellEnd"/>
      <w:r w:rsidR="008C7191" w:rsidRPr="007D5566">
        <w:rPr>
          <w:rFonts w:ascii="Aptos" w:hAnsi="Aptos" w:cs="Times New Roman"/>
          <w:sz w:val="21"/>
          <w:szCs w:val="21"/>
        </w:rPr>
        <w:t xml:space="preserve">: </w:t>
      </w:r>
      <w:proofErr w:type="spellStart"/>
      <w:r w:rsidR="008C7191" w:rsidRPr="007D5566">
        <w:rPr>
          <w:rFonts w:ascii="Aptos" w:hAnsi="Aptos" w:cs="Times New Roman"/>
          <w:b/>
          <w:bCs/>
          <w:sz w:val="21"/>
          <w:szCs w:val="21"/>
        </w:rPr>
        <w:t>Hany</w:t>
      </w:r>
      <w:proofErr w:type="spellEnd"/>
      <w:r w:rsidR="008C7191" w:rsidRPr="007D5566">
        <w:rPr>
          <w:rFonts w:ascii="Aptos" w:hAnsi="Aptos" w:cs="Times New Roman"/>
          <w:b/>
          <w:bCs/>
          <w:sz w:val="21"/>
          <w:szCs w:val="21"/>
        </w:rPr>
        <w:t xml:space="preserve"> Umedy</w:t>
      </w:r>
      <w:r w:rsidR="008C7191" w:rsidRPr="00E23430">
        <w:rPr>
          <w:rFonts w:ascii="Aptos" w:hAnsi="Aptos" w:cs="Times New Roman"/>
          <w:sz w:val="21"/>
          <w:szCs w:val="21"/>
        </w:rPr>
        <w:t>,</w:t>
      </w:r>
      <w:r w:rsidR="008C7191" w:rsidRPr="007D5566">
        <w:rPr>
          <w:rFonts w:ascii="Aptos" w:hAnsi="Aptos" w:cs="Times New Roman"/>
          <w:b/>
          <w:bCs/>
          <w:sz w:val="21"/>
          <w:szCs w:val="21"/>
        </w:rPr>
        <w:t xml:space="preserve"> Ewy Dziarnowskiej</w:t>
      </w:r>
      <w:r w:rsidR="008C7191" w:rsidRPr="00E23430">
        <w:rPr>
          <w:rFonts w:ascii="Aptos" w:hAnsi="Aptos" w:cs="Times New Roman"/>
          <w:sz w:val="21"/>
          <w:szCs w:val="21"/>
        </w:rPr>
        <w:t xml:space="preserve">, </w:t>
      </w:r>
      <w:r w:rsidR="008C7191" w:rsidRPr="007D5566">
        <w:rPr>
          <w:rFonts w:ascii="Aptos" w:hAnsi="Aptos" w:cs="Times New Roman"/>
          <w:b/>
          <w:bCs/>
          <w:sz w:val="21"/>
          <w:szCs w:val="21"/>
        </w:rPr>
        <w:t>Wojciecha Grudzińskiego</w:t>
      </w:r>
      <w:r w:rsidR="008C7191" w:rsidRPr="00E23430">
        <w:rPr>
          <w:rFonts w:ascii="Aptos" w:hAnsi="Aptos" w:cs="Times New Roman"/>
          <w:sz w:val="21"/>
          <w:szCs w:val="21"/>
        </w:rPr>
        <w:t>,</w:t>
      </w:r>
      <w:r w:rsidR="008C7191" w:rsidRPr="007D5566">
        <w:rPr>
          <w:rFonts w:ascii="Aptos" w:hAnsi="Aptos" w:cs="Times New Roman"/>
          <w:b/>
          <w:bCs/>
          <w:sz w:val="21"/>
          <w:szCs w:val="21"/>
        </w:rPr>
        <w:t xml:space="preserve"> </w:t>
      </w:r>
      <w:proofErr w:type="spellStart"/>
      <w:r w:rsidR="008C7191" w:rsidRPr="007D5566">
        <w:rPr>
          <w:rFonts w:ascii="Aptos" w:hAnsi="Aptos" w:cs="Times New Roman"/>
          <w:b/>
          <w:bCs/>
          <w:sz w:val="21"/>
          <w:szCs w:val="21"/>
        </w:rPr>
        <w:t>Ale</w:t>
      </w:r>
      <w:r w:rsidR="000E7128">
        <w:rPr>
          <w:rFonts w:ascii="Aptos" w:hAnsi="Aptos" w:cs="Times New Roman"/>
          <w:b/>
          <w:bCs/>
          <w:sz w:val="21"/>
          <w:szCs w:val="21"/>
        </w:rPr>
        <w:t>x</w:t>
      </w:r>
      <w:r w:rsidR="008C7191" w:rsidRPr="007D5566">
        <w:rPr>
          <w:rFonts w:ascii="Aptos" w:hAnsi="Aptos" w:cs="Times New Roman"/>
          <w:b/>
          <w:bCs/>
          <w:sz w:val="21"/>
          <w:szCs w:val="21"/>
        </w:rPr>
        <w:t>a</w:t>
      </w:r>
      <w:proofErr w:type="spellEnd"/>
      <w:r w:rsidR="008C7191" w:rsidRPr="007D5566">
        <w:rPr>
          <w:rFonts w:ascii="Aptos" w:hAnsi="Aptos" w:cs="Times New Roman"/>
          <w:b/>
          <w:bCs/>
          <w:sz w:val="21"/>
          <w:szCs w:val="21"/>
        </w:rPr>
        <w:t xml:space="preserve"> </w:t>
      </w:r>
      <w:proofErr w:type="spellStart"/>
      <w:r w:rsidR="008C7191" w:rsidRPr="007D5566">
        <w:rPr>
          <w:rFonts w:ascii="Aptos" w:hAnsi="Aptos" w:cs="Times New Roman"/>
          <w:b/>
          <w:bCs/>
          <w:sz w:val="21"/>
          <w:szCs w:val="21"/>
        </w:rPr>
        <w:t>Baczyńskiego-Jenkinsa</w:t>
      </w:r>
      <w:proofErr w:type="spellEnd"/>
      <w:r w:rsidR="008C7191" w:rsidRPr="007D5566">
        <w:rPr>
          <w:rFonts w:ascii="Aptos" w:hAnsi="Aptos" w:cs="Times New Roman"/>
          <w:b/>
          <w:bCs/>
          <w:sz w:val="21"/>
          <w:szCs w:val="21"/>
        </w:rPr>
        <w:t xml:space="preserve"> oraz kolektywu KEM.</w:t>
      </w:r>
      <w:r w:rsidR="008C7191" w:rsidRPr="007D5566">
        <w:rPr>
          <w:rFonts w:ascii="Aptos" w:hAnsi="Aptos" w:cs="Times New Roman"/>
          <w:sz w:val="21"/>
          <w:szCs w:val="21"/>
        </w:rPr>
        <w:t xml:space="preserve"> </w:t>
      </w:r>
      <w:r w:rsidR="00ED18B1" w:rsidRPr="007D5566">
        <w:rPr>
          <w:rFonts w:ascii="Aptos" w:hAnsi="Aptos" w:cs="Times New Roman"/>
          <w:sz w:val="21"/>
          <w:szCs w:val="21"/>
        </w:rPr>
        <w:t xml:space="preserve">To zaproszenie do przyjrzenia się bogactwu i złożoności polskiej sztuki – jej zaangażowaniu, wrażliwości i różnorodnym formom ekspresji. </w:t>
      </w:r>
    </w:p>
    <w:p w14:paraId="02EA1FD5" w14:textId="131D49B1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 </w:t>
      </w:r>
      <w:r w:rsidR="0083264A" w:rsidRPr="007D5566">
        <w:rPr>
          <w:rFonts w:ascii="Aptos" w:hAnsi="Aptos" w:cs="Times New Roman"/>
          <w:sz w:val="21"/>
          <w:szCs w:val="21"/>
        </w:rPr>
        <w:t xml:space="preserve">– </w:t>
      </w:r>
      <w:r w:rsidR="0083264A" w:rsidRPr="007D5566">
        <w:rPr>
          <w:rFonts w:ascii="Aptos" w:hAnsi="Aptos" w:cs="Times New Roman"/>
          <w:i/>
          <w:iCs/>
          <w:sz w:val="21"/>
          <w:szCs w:val="21"/>
        </w:rPr>
        <w:t xml:space="preserve">Wspieranie tych artystek i artystów to wyraz naszego zaangażowania w promowanie odważnej, różnorodnej i skłaniającej do refleksji kultury współczesnej. Każde z tych działań wnosi istotny głos do artystycznego dyskursu – zarówno w Polsce, jak i na scenie międzynarodowej </w:t>
      </w:r>
      <w:r w:rsidR="0083264A" w:rsidRPr="007D5566">
        <w:rPr>
          <w:rFonts w:ascii="Aptos" w:hAnsi="Aptos" w:cs="Times New Roman"/>
          <w:sz w:val="21"/>
          <w:szCs w:val="21"/>
        </w:rPr>
        <w:t>– mówi Olga Brzezińska, Wicedyrektorka Instytutu Adama Mickiewicza, który już po raz trzeci wspiera prezentację polskich twórców na włoskim Festiwalu.</w:t>
      </w:r>
      <w:r w:rsidR="007D5566" w:rsidRPr="007D5566">
        <w:rPr>
          <w:rFonts w:ascii="Aptos" w:hAnsi="Aptos" w:cs="Times New Roman"/>
          <w:sz w:val="21"/>
          <w:szCs w:val="21"/>
        </w:rPr>
        <w:t xml:space="preserve"> – </w:t>
      </w:r>
      <w:r w:rsidR="007D5566" w:rsidRPr="007D5566">
        <w:rPr>
          <w:rFonts w:ascii="Aptos" w:eastAsia="Aptos" w:hAnsi="Aptos" w:cs="Aptos"/>
          <w:sz w:val="21"/>
          <w:szCs w:val="21"/>
        </w:rPr>
        <w:t xml:space="preserve"> </w:t>
      </w:r>
      <w:r w:rsidR="007D5566" w:rsidRPr="007D5566">
        <w:rPr>
          <w:rFonts w:ascii="Aptos" w:eastAsia="Aptos" w:hAnsi="Aptos" w:cs="Aptos"/>
          <w:i/>
          <w:iCs/>
          <w:sz w:val="21"/>
          <w:szCs w:val="21"/>
        </w:rPr>
        <w:t xml:space="preserve">W dzisiejszym świecie, sztuka staje się uniwersalnym językiem – buduje mosty porozumienia, rozwija empatię i zaprasza do wspólnego tworzenia ponad granicami. Współpraca z Festiwalem Santarcangelo to dla Instytutu Adama Mickiewicza nie tylko strategiczne partnerstwo, ale i trwający już od trzech lat żywy dialog z artystami, publicznością i samą ideą sztuki. To miejsce, które odważnie eksploruje nowe formy, wspiera twórcze ryzyko i pielęgnuje otwartość – wartości, które są nam szczególnie bliskie </w:t>
      </w:r>
      <w:r w:rsidR="007D5566" w:rsidRPr="007D5566">
        <w:rPr>
          <w:rFonts w:ascii="Aptos" w:eastAsia="Aptos" w:hAnsi="Aptos" w:cs="Aptos"/>
          <w:sz w:val="21"/>
          <w:szCs w:val="21"/>
        </w:rPr>
        <w:t>– dodaje.</w:t>
      </w:r>
    </w:p>
    <w:p w14:paraId="4ACE12B1" w14:textId="77777777" w:rsidR="00D62A41" w:rsidRDefault="00D62A41" w:rsidP="00D62A41">
      <w:pPr>
        <w:jc w:val="both"/>
        <w:rPr>
          <w:rFonts w:ascii="Aptos" w:hAnsi="Aptos" w:cs="Times New Roman"/>
          <w:sz w:val="21"/>
          <w:szCs w:val="21"/>
        </w:rPr>
      </w:pPr>
      <w:r w:rsidRPr="00D62A41">
        <w:rPr>
          <w:rFonts w:ascii="Aptos" w:hAnsi="Aptos" w:cs="Times New Roman"/>
          <w:sz w:val="21"/>
          <w:szCs w:val="21"/>
        </w:rPr>
        <w:t xml:space="preserve">Hasło edycji 2025 – </w:t>
      </w:r>
      <w:r>
        <w:rPr>
          <w:rFonts w:ascii="Aptos" w:hAnsi="Aptos" w:cs="Times New Roman"/>
          <w:sz w:val="21"/>
          <w:szCs w:val="21"/>
        </w:rPr>
        <w:t>„</w:t>
      </w:r>
      <w:r w:rsidRPr="00CE11D5">
        <w:rPr>
          <w:rFonts w:ascii="Aptos" w:hAnsi="Aptos" w:cs="Times New Roman"/>
          <w:i/>
          <w:iCs/>
          <w:sz w:val="21"/>
          <w:szCs w:val="21"/>
        </w:rPr>
        <w:t xml:space="preserve">not </w:t>
      </w:r>
      <w:proofErr w:type="spellStart"/>
      <w:r w:rsidRPr="00CE11D5">
        <w:rPr>
          <w:rFonts w:ascii="Aptos" w:hAnsi="Aptos" w:cs="Times New Roman"/>
          <w:i/>
          <w:iCs/>
          <w:sz w:val="21"/>
          <w:szCs w:val="21"/>
        </w:rPr>
        <w:t>yet</w:t>
      </w:r>
      <w:proofErr w:type="spellEnd"/>
      <w:r>
        <w:rPr>
          <w:rFonts w:ascii="Aptos" w:hAnsi="Aptos" w:cs="Times New Roman"/>
          <w:sz w:val="21"/>
          <w:szCs w:val="21"/>
        </w:rPr>
        <w:t>”</w:t>
      </w:r>
      <w:r w:rsidRPr="00D62A41">
        <w:rPr>
          <w:rFonts w:ascii="Aptos" w:hAnsi="Aptos" w:cs="Times New Roman"/>
          <w:sz w:val="21"/>
          <w:szCs w:val="21"/>
        </w:rPr>
        <w:t xml:space="preserve"> – stawia pytanie o przestrzeń zawieszenia, chwilę oddechu w rzeczywistości pełnej napięć i niepewności. To właśnie z tej perspektywy wybrzmiewają spektakle polskich artystek i artystów, którzy podejmują temat cielesności, traumy, pamięci, </w:t>
      </w:r>
      <w:proofErr w:type="spellStart"/>
      <w:r w:rsidRPr="00D62A41">
        <w:rPr>
          <w:rFonts w:ascii="Aptos" w:hAnsi="Aptos" w:cs="Times New Roman"/>
          <w:sz w:val="21"/>
          <w:szCs w:val="21"/>
        </w:rPr>
        <w:t>queerowości</w:t>
      </w:r>
      <w:proofErr w:type="spellEnd"/>
      <w:r w:rsidRPr="00D62A41">
        <w:rPr>
          <w:rFonts w:ascii="Aptos" w:hAnsi="Aptos" w:cs="Times New Roman"/>
          <w:sz w:val="21"/>
          <w:szCs w:val="21"/>
        </w:rPr>
        <w:t xml:space="preserve"> i wspólnoty – zawsze z wrażliwością, odwagą i świeżym językiem scenicznej ekspresji.</w:t>
      </w:r>
    </w:p>
    <w:p w14:paraId="5FB16788" w14:textId="20A66121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eastAsia="Aptos" w:hAnsi="Aptos" w:cs="Aptos"/>
          <w:sz w:val="21"/>
          <w:szCs w:val="21"/>
        </w:rPr>
        <w:t>—</w:t>
      </w:r>
      <w:r w:rsidRPr="007D5566" w:rsidDel="00735D56">
        <w:rPr>
          <w:rFonts w:ascii="Aptos" w:hAnsi="Aptos" w:cs="Times New Roman"/>
          <w:i/>
          <w:iCs/>
          <w:sz w:val="21"/>
          <w:szCs w:val="21"/>
        </w:rPr>
        <w:t xml:space="preserve"> </w:t>
      </w:r>
      <w:r w:rsidRPr="007D5566">
        <w:rPr>
          <w:rFonts w:ascii="Aptos" w:hAnsi="Aptos" w:cs="Times New Roman"/>
          <w:i/>
          <w:iCs/>
          <w:sz w:val="21"/>
          <w:szCs w:val="21"/>
        </w:rPr>
        <w:t xml:space="preserve">Współczesne systemy polityczne i społeczne zbudowane są wokół uczucia lęku, który usprawiedliwia kontrolę, segregację i wykluczenie, tworzy granice społeczne i definiuje tożsamości. W tym kontekście niepewność nie jest już wyjątkiem, lecz regułą – pozycją, która determinuje nasze doświadczanie rzeczywistości. Teraźniejszość nie jest więc neutralnym i przejściowym stanem, ale polem bitwy, gdzie kształtowane są narracje i uznawane są możliwe podmiotowości. Jak sugeruje Chantal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Mouffe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 xml:space="preserve">, niepewność, zamiast być zagrożeniem, może stać się przestrzenią konfrontacji różnych wizji organizacji społecznej. Niepewność znajduje się w samym sercu 55. edycji Festiwalu Santarcangelo: </w:t>
      </w:r>
      <w:r w:rsidR="00026521" w:rsidRPr="007D5566">
        <w:rPr>
          <w:rFonts w:ascii="Aptos" w:hAnsi="Aptos" w:cs="Times New Roman"/>
          <w:i/>
          <w:iCs/>
          <w:sz w:val="21"/>
          <w:szCs w:val="21"/>
        </w:rPr>
        <w:t>„</w:t>
      </w:r>
      <w:r w:rsidRPr="007D5566">
        <w:rPr>
          <w:rFonts w:ascii="Aptos" w:hAnsi="Aptos" w:cs="Times New Roman"/>
          <w:i/>
          <w:iCs/>
          <w:sz w:val="21"/>
          <w:szCs w:val="21"/>
        </w:rPr>
        <w:t xml:space="preserve">not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yet</w:t>
      </w:r>
      <w:proofErr w:type="spellEnd"/>
      <w:r w:rsidR="00026521" w:rsidRPr="007D5566">
        <w:rPr>
          <w:rFonts w:ascii="Aptos" w:hAnsi="Aptos" w:cs="Times New Roman"/>
          <w:i/>
          <w:iCs/>
          <w:sz w:val="21"/>
          <w:szCs w:val="21"/>
        </w:rPr>
        <w:t>”</w:t>
      </w:r>
      <w:r w:rsidRPr="007D5566">
        <w:rPr>
          <w:rFonts w:ascii="Aptos" w:hAnsi="Aptos" w:cs="Times New Roman"/>
          <w:i/>
          <w:iCs/>
          <w:sz w:val="21"/>
          <w:szCs w:val="21"/>
        </w:rPr>
        <w:t xml:space="preserve"> – to moment przejściowy, zawieszona postawa, w której przyszłość nie została jeszcze określona, a przeszłość pozostaje żywa w sporach o jej interpretację </w:t>
      </w:r>
      <w:r w:rsidRPr="007D5566">
        <w:rPr>
          <w:rFonts w:ascii="Aptos" w:hAnsi="Aptos" w:cs="Times New Roman"/>
          <w:sz w:val="21"/>
          <w:szCs w:val="21"/>
        </w:rPr>
        <w:t xml:space="preserve"> – mówi Tomasz Kireńczuk, Dyrektor </w:t>
      </w:r>
      <w:r w:rsidR="00D62A41">
        <w:rPr>
          <w:rFonts w:ascii="Aptos" w:hAnsi="Aptos" w:cs="Times New Roman"/>
          <w:sz w:val="21"/>
          <w:szCs w:val="21"/>
        </w:rPr>
        <w:t xml:space="preserve">Artystyczny </w:t>
      </w:r>
      <w:r w:rsidRPr="007D5566">
        <w:rPr>
          <w:rFonts w:ascii="Aptos" w:hAnsi="Aptos" w:cs="Times New Roman"/>
          <w:sz w:val="21"/>
          <w:szCs w:val="21"/>
        </w:rPr>
        <w:t>Festiwalu</w:t>
      </w:r>
      <w:r w:rsidR="000B58E9" w:rsidRPr="007D5566">
        <w:rPr>
          <w:rFonts w:ascii="Aptos" w:hAnsi="Aptos" w:cs="Times New Roman"/>
          <w:sz w:val="21"/>
          <w:szCs w:val="21"/>
        </w:rPr>
        <w:t xml:space="preserve"> (</w:t>
      </w:r>
      <w:hyperlink r:id="rId8" w:history="1">
        <w:r w:rsidR="000B58E9" w:rsidRPr="007D5566">
          <w:rPr>
            <w:rStyle w:val="Hipercze"/>
            <w:rFonts w:ascii="Aptos" w:hAnsi="Aptos" w:cs="Times New Roman"/>
            <w:sz w:val="21"/>
            <w:szCs w:val="21"/>
          </w:rPr>
          <w:t xml:space="preserve">wywiad z Tomaszem </w:t>
        </w:r>
        <w:proofErr w:type="spellStart"/>
        <w:r w:rsidR="000B58E9" w:rsidRPr="007D5566">
          <w:rPr>
            <w:rStyle w:val="Hipercze"/>
            <w:rFonts w:ascii="Aptos" w:hAnsi="Aptos" w:cs="Times New Roman"/>
            <w:sz w:val="21"/>
            <w:szCs w:val="21"/>
          </w:rPr>
          <w:t>Kireńczukiem</w:t>
        </w:r>
        <w:proofErr w:type="spellEnd"/>
        <w:r w:rsidR="000B58E9" w:rsidRPr="007D5566">
          <w:rPr>
            <w:rStyle w:val="Hipercze"/>
            <w:rFonts w:ascii="Aptos" w:hAnsi="Aptos" w:cs="Times New Roman"/>
            <w:sz w:val="21"/>
            <w:szCs w:val="21"/>
          </w:rPr>
          <w:t xml:space="preserve"> można przeczytać na Culture.pl</w:t>
        </w:r>
      </w:hyperlink>
      <w:r w:rsidR="000B58E9" w:rsidRPr="007D5566">
        <w:rPr>
          <w:rFonts w:ascii="Aptos" w:hAnsi="Aptos" w:cs="Times New Roman"/>
          <w:sz w:val="21"/>
          <w:szCs w:val="21"/>
        </w:rPr>
        <w:t>).</w:t>
      </w:r>
    </w:p>
    <w:p w14:paraId="59A70BE7" w14:textId="51985930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W centrum uwagi </w:t>
      </w:r>
      <w:r w:rsidR="007D5566" w:rsidRPr="007D5566">
        <w:rPr>
          <w:rFonts w:ascii="Aptos" w:hAnsi="Aptos" w:cs="Times New Roman"/>
          <w:sz w:val="21"/>
          <w:szCs w:val="21"/>
        </w:rPr>
        <w:t xml:space="preserve">tegorocznego programu </w:t>
      </w:r>
      <w:r w:rsidRPr="007D5566">
        <w:rPr>
          <w:rFonts w:ascii="Aptos" w:hAnsi="Aptos" w:cs="Times New Roman"/>
          <w:sz w:val="21"/>
          <w:szCs w:val="21"/>
        </w:rPr>
        <w:t xml:space="preserve">znajduje się ciało – jako przestrzeń oporu, źródło ekspresji i pole walki o wolność, tożsamość i podmiotowość. Wątki rasizmu, kolonializmu i dekolonizacji </w:t>
      </w:r>
      <w:r w:rsidRPr="007D5566">
        <w:rPr>
          <w:rFonts w:ascii="Aptos" w:hAnsi="Aptos" w:cs="Times New Roman"/>
          <w:sz w:val="21"/>
          <w:szCs w:val="21"/>
        </w:rPr>
        <w:lastRenderedPageBreak/>
        <w:t xml:space="preserve">splatają się z pracą nad pamięcią osobistą i zbiorową oraz próbami tworzenia alternatywnych narracji dla zapomnianych historii. Festiwal podejmuje też temat kontroli i przemocy wobec ciał kobiecych i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queerowych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, traktując sztukę jako formę oporu i emancypacji. Szczególne miejsce zajmują praktyki troski, rozumiane jako gesty polityczne i artystyczne, a także działania feministyczne i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queerowe</w:t>
      </w:r>
      <w:proofErr w:type="spellEnd"/>
      <w:r w:rsidRPr="007D5566">
        <w:rPr>
          <w:rFonts w:ascii="Aptos" w:hAnsi="Aptos" w:cs="Times New Roman"/>
          <w:sz w:val="21"/>
          <w:szCs w:val="21"/>
        </w:rPr>
        <w:t>. Program wspiera młodą i eksperymentalną twórczość oraz kontakt z publicznością, nie zapominając o pracy z lokalną młodzieżą.</w:t>
      </w:r>
    </w:p>
    <w:p w14:paraId="78807B66" w14:textId="113D6879" w:rsidR="00ED18B1" w:rsidRPr="007D5566" w:rsidRDefault="007D5566" w:rsidP="0083264A">
      <w:pPr>
        <w:jc w:val="both"/>
        <w:rPr>
          <w:rFonts w:ascii="Aptos" w:hAnsi="Aptos" w:cs="Times New Roman"/>
          <w:b/>
          <w:bCs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>W programie</w:t>
      </w:r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 xml:space="preserve"> </w:t>
      </w:r>
      <w:r w:rsidR="00026521" w:rsidRPr="007D5566">
        <w:rPr>
          <w:rFonts w:ascii="Aptos" w:hAnsi="Aptos" w:cs="Times New Roman"/>
          <w:b/>
          <w:bCs/>
          <w:i/>
          <w:iCs/>
          <w:sz w:val="21"/>
          <w:szCs w:val="21"/>
        </w:rPr>
        <w:t>Focus on Poland</w:t>
      </w:r>
      <w:r w:rsidR="00026521" w:rsidRPr="007D5566">
        <w:rPr>
          <w:rFonts w:ascii="Aptos" w:hAnsi="Aptos" w:cs="Times New Roman"/>
          <w:b/>
          <w:bCs/>
          <w:sz w:val="21"/>
          <w:szCs w:val="21"/>
        </w:rPr>
        <w:t xml:space="preserve"> </w:t>
      </w:r>
      <w:r w:rsidRPr="007D5566">
        <w:rPr>
          <w:rFonts w:ascii="Aptos" w:hAnsi="Aptos" w:cs="Times New Roman"/>
          <w:b/>
          <w:bCs/>
          <w:sz w:val="21"/>
          <w:szCs w:val="21"/>
        </w:rPr>
        <w:t xml:space="preserve"> na Santarcangelo Festival 2025 znalazły się spektakle:</w:t>
      </w:r>
    </w:p>
    <w:p w14:paraId="740AFA21" w14:textId="77777777" w:rsidR="00ED18B1" w:rsidRPr="003D3552" w:rsidRDefault="00ED18B1" w:rsidP="0083264A">
      <w:pPr>
        <w:jc w:val="both"/>
        <w:rPr>
          <w:rFonts w:ascii="Aptos" w:hAnsi="Aptos" w:cs="Times New Roman"/>
          <w:b/>
          <w:bCs/>
          <w:sz w:val="21"/>
          <w:szCs w:val="21"/>
        </w:rPr>
      </w:pPr>
      <w:proofErr w:type="spellStart"/>
      <w:r w:rsidRPr="003D3552">
        <w:rPr>
          <w:rFonts w:ascii="Aptos" w:hAnsi="Aptos" w:cs="Times New Roman"/>
          <w:b/>
          <w:bCs/>
          <w:sz w:val="21"/>
          <w:szCs w:val="21"/>
        </w:rPr>
        <w:t>Hana</w:t>
      </w:r>
      <w:proofErr w:type="spellEnd"/>
      <w:r w:rsidRPr="003D3552">
        <w:rPr>
          <w:rFonts w:ascii="Aptos" w:hAnsi="Aptos" w:cs="Times New Roman"/>
          <w:b/>
          <w:bCs/>
          <w:sz w:val="21"/>
          <w:szCs w:val="21"/>
        </w:rPr>
        <w:t xml:space="preserve"> Umeda – </w:t>
      </w:r>
      <w:r w:rsidRPr="003D3552">
        <w:rPr>
          <w:rFonts w:ascii="Aptos" w:hAnsi="Aptos" w:cs="Times New Roman"/>
          <w:b/>
          <w:bCs/>
          <w:i/>
          <w:iCs/>
          <w:sz w:val="21"/>
          <w:szCs w:val="21"/>
        </w:rPr>
        <w:t>RAPEFLOWER</w:t>
      </w:r>
    </w:p>
    <w:p w14:paraId="642AAA6A" w14:textId="7493CCA5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Spektakl łączy taniec z wyrazistą narracją o osobistych i społecznych doświadczeniach przemocy cielesnej. </w:t>
      </w:r>
      <w:proofErr w:type="spellStart"/>
      <w:r w:rsidR="00026521" w:rsidRPr="007D5566">
        <w:rPr>
          <w:rFonts w:ascii="Aptos" w:hAnsi="Aptos" w:cs="Times New Roman"/>
          <w:sz w:val="21"/>
          <w:szCs w:val="21"/>
        </w:rPr>
        <w:t>Hana</w:t>
      </w:r>
      <w:proofErr w:type="spellEnd"/>
      <w:r w:rsidR="00026521" w:rsidRPr="007D5566">
        <w:rPr>
          <w:rFonts w:ascii="Aptos" w:hAnsi="Aptos" w:cs="Times New Roman"/>
          <w:sz w:val="21"/>
          <w:szCs w:val="21"/>
        </w:rPr>
        <w:t xml:space="preserve"> </w:t>
      </w:r>
      <w:r w:rsidRPr="007D5566">
        <w:rPr>
          <w:rFonts w:ascii="Aptos" w:hAnsi="Aptos" w:cs="Times New Roman"/>
          <w:sz w:val="21"/>
          <w:szCs w:val="21"/>
        </w:rPr>
        <w:t xml:space="preserve">Umeda eksploruje tematykę traumy i odrodzenia, korzystając z unikalnych form klasycznego japońskiego tańca </w:t>
      </w:r>
      <w:proofErr w:type="spellStart"/>
      <w:r w:rsidRPr="007D5566">
        <w:rPr>
          <w:rFonts w:ascii="Aptos" w:hAnsi="Aptos" w:cs="Times New Roman"/>
          <w:sz w:val="21"/>
          <w:szCs w:val="21"/>
        </w:rPr>
        <w:t>jiutamai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oraz nowoczesnych technik choreograficznych. Przeprowadza śledztwo na włas</w:t>
      </w:r>
      <w:r w:rsidR="00026521" w:rsidRPr="007D5566">
        <w:rPr>
          <w:rFonts w:ascii="Aptos" w:hAnsi="Aptos" w:cs="Times New Roman"/>
          <w:sz w:val="21"/>
          <w:szCs w:val="21"/>
        </w:rPr>
        <w:t xml:space="preserve">nym </w:t>
      </w:r>
      <w:proofErr w:type="spellStart"/>
      <w:r w:rsidRPr="007D5566">
        <w:rPr>
          <w:rFonts w:ascii="Aptos" w:hAnsi="Aptos" w:cs="Times New Roman"/>
          <w:sz w:val="21"/>
          <w:szCs w:val="21"/>
        </w:rPr>
        <w:t>cia</w:t>
      </w:r>
      <w:r w:rsidR="00026521" w:rsidRPr="007D5566">
        <w:rPr>
          <w:rFonts w:ascii="Aptos" w:hAnsi="Aptos" w:cs="Times New Roman"/>
          <w:sz w:val="21"/>
          <w:szCs w:val="21"/>
        </w:rPr>
        <w:t>le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, starając się umiejscowić doświadczenie przemocy przeplatane strategiami obronnymi i strategiami przetrwania. Podobnie jak </w:t>
      </w:r>
      <w:proofErr w:type="spellStart"/>
      <w:r w:rsidRPr="007D5566">
        <w:rPr>
          <w:rFonts w:ascii="Aptos" w:hAnsi="Aptos" w:cs="Times New Roman"/>
          <w:sz w:val="21"/>
          <w:szCs w:val="21"/>
        </w:rPr>
        <w:t>Artemisia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</w:t>
      </w:r>
      <w:proofErr w:type="spellStart"/>
      <w:r w:rsidRPr="007D5566">
        <w:rPr>
          <w:rFonts w:ascii="Aptos" w:hAnsi="Aptos" w:cs="Times New Roman"/>
          <w:sz w:val="21"/>
          <w:szCs w:val="21"/>
        </w:rPr>
        <w:t>Gentileschi</w:t>
      </w:r>
      <w:proofErr w:type="spellEnd"/>
      <w:r w:rsidRPr="007D5566">
        <w:rPr>
          <w:rFonts w:ascii="Aptos" w:hAnsi="Aptos" w:cs="Times New Roman"/>
          <w:sz w:val="21"/>
          <w:szCs w:val="21"/>
        </w:rPr>
        <w:t>, która przemieniła traumę w malarstwo, Umeda wystawia na scenę swoje naruszone ciało, szukając w tańcu przestrzeni wyzwolenia.</w:t>
      </w:r>
    </w:p>
    <w:p w14:paraId="53D88A09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Więcej informacji: </w:t>
      </w:r>
      <w:hyperlink r:id="rId9" w:history="1">
        <w:r w:rsidRPr="007D5566">
          <w:rPr>
            <w:rStyle w:val="Hipercze"/>
            <w:rFonts w:ascii="Aptos" w:hAnsi="Aptos" w:cs="Times New Roman"/>
            <w:sz w:val="21"/>
            <w:szCs w:val="21"/>
          </w:rPr>
          <w:t>RAPEFLOWER | Santarcangelo Festival</w:t>
        </w:r>
      </w:hyperlink>
    </w:p>
    <w:p w14:paraId="353459D4" w14:textId="77777777" w:rsidR="00ED18B1" w:rsidRPr="007D5566" w:rsidRDefault="00ED18B1" w:rsidP="0083264A">
      <w:pPr>
        <w:jc w:val="both"/>
        <w:rPr>
          <w:rFonts w:ascii="Aptos" w:hAnsi="Aptos" w:cs="Times New Roman"/>
          <w:b/>
          <w:bCs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 xml:space="preserve">Ewa Dziarnowska – </w:t>
      </w:r>
      <w:proofErr w:type="spellStart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This</w:t>
      </w:r>
      <w:proofErr w:type="spellEnd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 xml:space="preserve"> </w:t>
      </w:r>
      <w:proofErr w:type="spellStart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resting</w:t>
      </w:r>
      <w:proofErr w:type="spellEnd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 xml:space="preserve">, </w:t>
      </w:r>
      <w:proofErr w:type="spellStart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patience</w:t>
      </w:r>
      <w:proofErr w:type="spellEnd"/>
    </w:p>
    <w:p w14:paraId="3C0F37F0" w14:textId="294B63F9" w:rsidR="00026521" w:rsidRPr="007D5566" w:rsidRDefault="00026521" w:rsidP="00026521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i/>
          <w:iCs/>
          <w:sz w:val="21"/>
          <w:szCs w:val="21"/>
        </w:rPr>
        <w:t xml:space="preserve">Spektakl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This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 xml:space="preserve">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resting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 xml:space="preserve">,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patience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odchodzi od tradycyjnego postrzegania tańca jako wyizolowanego widowiska, koncentrując się zamiast tego na jego nieodłącznym wymiarze społecznym. To z jednej strony eteryczne archiwum niespełnionej zmysłowości, kinetyczna instalacja zanikającego ruchu, z drugiej – cielesny striptiz, który dotyka tematów przyciągania, dobrowolnego uprzedmiotowienia, bliskości oraz estetyki nagości. W swoim oddaniu ciału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This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 xml:space="preserve">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resting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 xml:space="preserve">,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patience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traktuje zmysłowość i taniec jako ponadczasowe, demokratycznie dostępne narzędzia rozbrajania rzeczywistości i projektowania teraźniejszości, która trwa – czuła, zakochana, uważna.</w:t>
      </w:r>
    </w:p>
    <w:p w14:paraId="6DF91AF8" w14:textId="0A82193F" w:rsidR="00ED18B1" w:rsidRPr="007D5566" w:rsidRDefault="00ED18B1" w:rsidP="00026521">
      <w:pPr>
        <w:jc w:val="both"/>
        <w:rPr>
          <w:rFonts w:ascii="Aptos" w:hAnsi="Aptos" w:cs="Times New Roman"/>
          <w:sz w:val="21"/>
          <w:szCs w:val="21"/>
          <w:lang w:val="en-US"/>
        </w:rPr>
      </w:pP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Więcej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 </w:t>
      </w: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informacji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: </w:t>
      </w:r>
      <w:r w:rsidR="006B55CD">
        <w:fldChar w:fldCharType="begin"/>
      </w:r>
      <w:r w:rsidR="006B55CD" w:rsidRPr="006B55CD">
        <w:rPr>
          <w:lang w:val="en-US"/>
        </w:rPr>
        <w:instrText>HYPERLINK "https://www.santarcangelofestival.com/show/this-resting-patience/"</w:instrText>
      </w:r>
      <w:r w:rsidR="006B55CD">
        <w:fldChar w:fldCharType="separate"/>
      </w:r>
      <w:r w:rsidRPr="007D5566">
        <w:rPr>
          <w:rStyle w:val="Hipercze"/>
          <w:rFonts w:ascii="Aptos" w:hAnsi="Aptos" w:cs="Times New Roman"/>
          <w:sz w:val="21"/>
          <w:szCs w:val="21"/>
          <w:lang w:val="en-US"/>
        </w:rPr>
        <w:t>This resting, patience | Santarcangelo Festival</w:t>
      </w:r>
      <w:r w:rsidR="006B55CD">
        <w:rPr>
          <w:rStyle w:val="Hipercze"/>
          <w:rFonts w:ascii="Aptos" w:hAnsi="Aptos" w:cs="Times New Roman"/>
          <w:sz w:val="21"/>
          <w:szCs w:val="21"/>
          <w:lang w:val="en-US"/>
        </w:rPr>
        <w:fldChar w:fldCharType="end"/>
      </w:r>
    </w:p>
    <w:p w14:paraId="088C81ED" w14:textId="77777777" w:rsidR="00ED18B1" w:rsidRPr="007D5566" w:rsidRDefault="00ED18B1" w:rsidP="0083264A">
      <w:pPr>
        <w:jc w:val="both"/>
        <w:rPr>
          <w:rFonts w:ascii="Aptos" w:hAnsi="Aptos" w:cs="Times New Roman"/>
          <w:b/>
          <w:bCs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 xml:space="preserve">Wojciech Grudziński – </w:t>
      </w:r>
      <w:proofErr w:type="spellStart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Threesome</w:t>
      </w:r>
      <w:proofErr w:type="spellEnd"/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/Trzy</w:t>
      </w:r>
    </w:p>
    <w:p w14:paraId="11610EE2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>W swojej pracy Grudziński przywołuje trzy legendy polskiego tańca: Stanisława Szymańskiego, Wojciecha Wiesiołowskiego i Gerarda Wilka.  Osoby tańczące, za życia poddane reżimowi ciała i</w:t>
      </w:r>
      <w:r w:rsidRPr="007D5566">
        <w:rPr>
          <w:rFonts w:ascii="Arial" w:hAnsi="Arial" w:cs="Arial"/>
          <w:sz w:val="21"/>
          <w:szCs w:val="21"/>
        </w:rPr>
        <w:t> </w:t>
      </w:r>
      <w:r w:rsidRPr="007D5566">
        <w:rPr>
          <w:rFonts w:ascii="Aptos" w:hAnsi="Aptos" w:cs="Times New Roman"/>
          <w:sz w:val="21"/>
          <w:szCs w:val="21"/>
        </w:rPr>
        <w:t xml:space="preserve">płci, odzyskują sprawczość poprzez choreograficzne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queerowe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archiwum Wojciecha Grudzińskiego.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Threesome</w:t>
      </w:r>
      <w:proofErr w:type="spellEnd"/>
      <w:r w:rsidRPr="007D5566">
        <w:rPr>
          <w:rFonts w:ascii="Aptos" w:hAnsi="Aptos" w:cs="Times New Roman"/>
          <w:i/>
          <w:iCs/>
          <w:sz w:val="21"/>
          <w:szCs w:val="21"/>
        </w:rPr>
        <w:t>/Trzy</w:t>
      </w:r>
      <w:r w:rsidRPr="007D5566">
        <w:rPr>
          <w:rFonts w:ascii="Aptos" w:hAnsi="Aptos" w:cs="Times New Roman"/>
          <w:sz w:val="21"/>
          <w:szCs w:val="21"/>
        </w:rPr>
        <w:t xml:space="preserve"> stara się obalić mity i na nowo odkryć indywidualne doświadczenie tych artystów w świecie, którego nie byli częścią. To zamglony, pośmiertny balet, wyparte dziedzictwo, rekonstrukcja, akt somatycznego zawłaszczenia i transformacji.</w:t>
      </w:r>
    </w:p>
    <w:p w14:paraId="5384A6E7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  <w:lang w:val="en-US"/>
        </w:rPr>
      </w:pP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Więcej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 </w:t>
      </w: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informacji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: </w:t>
      </w:r>
      <w:r w:rsidR="006B55CD">
        <w:fldChar w:fldCharType="begin"/>
      </w:r>
      <w:r w:rsidR="006B55CD" w:rsidRPr="006B55CD">
        <w:rPr>
          <w:lang w:val="en-US"/>
        </w:rPr>
        <w:instrText>HYPERLINK "https://www.santarcangelofestival.com/show/threesome/"</w:instrText>
      </w:r>
      <w:r w:rsidR="006B55CD">
        <w:fldChar w:fldCharType="separate"/>
      </w:r>
      <w:r w:rsidRPr="007D5566">
        <w:rPr>
          <w:rStyle w:val="Hipercze"/>
          <w:rFonts w:ascii="Aptos" w:hAnsi="Aptos" w:cs="Times New Roman"/>
          <w:sz w:val="21"/>
          <w:szCs w:val="21"/>
          <w:lang w:val="en-US"/>
        </w:rPr>
        <w:t>THREESOME | Santarcangelo Festival</w:t>
      </w:r>
      <w:r w:rsidR="006B55CD">
        <w:rPr>
          <w:rStyle w:val="Hipercze"/>
          <w:rFonts w:ascii="Aptos" w:hAnsi="Aptos" w:cs="Times New Roman"/>
          <w:sz w:val="21"/>
          <w:szCs w:val="21"/>
          <w:lang w:val="en-US"/>
        </w:rPr>
        <w:fldChar w:fldCharType="end"/>
      </w:r>
    </w:p>
    <w:p w14:paraId="2303CB9A" w14:textId="77777777" w:rsidR="00ED18B1" w:rsidRPr="007D5566" w:rsidRDefault="00ED18B1" w:rsidP="0083264A">
      <w:pPr>
        <w:jc w:val="both"/>
        <w:rPr>
          <w:rFonts w:ascii="Aptos" w:hAnsi="Aptos" w:cs="Times New Roman"/>
          <w:b/>
          <w:bCs/>
          <w:sz w:val="21"/>
          <w:szCs w:val="21"/>
          <w:lang w:val="en-US"/>
        </w:rPr>
      </w:pPr>
      <w:r w:rsidRPr="007D5566">
        <w:rPr>
          <w:rFonts w:ascii="Aptos" w:hAnsi="Aptos" w:cs="Times New Roman"/>
          <w:b/>
          <w:bCs/>
          <w:sz w:val="21"/>
          <w:szCs w:val="21"/>
          <w:lang w:val="en-US"/>
        </w:rPr>
        <w:t xml:space="preserve">Alex </w:t>
      </w:r>
      <w:proofErr w:type="spellStart"/>
      <w:r w:rsidRPr="007D5566">
        <w:rPr>
          <w:rFonts w:ascii="Aptos" w:hAnsi="Aptos" w:cs="Times New Roman"/>
          <w:b/>
          <w:bCs/>
          <w:sz w:val="21"/>
          <w:szCs w:val="21"/>
          <w:lang w:val="en-US"/>
        </w:rPr>
        <w:t>Baczyński</w:t>
      </w:r>
      <w:proofErr w:type="spellEnd"/>
      <w:r w:rsidRPr="007D5566">
        <w:rPr>
          <w:rFonts w:ascii="Aptos" w:hAnsi="Aptos" w:cs="Times New Roman"/>
          <w:b/>
          <w:bCs/>
          <w:sz w:val="21"/>
          <w:szCs w:val="21"/>
          <w:lang w:val="en-US"/>
        </w:rPr>
        <w:t xml:space="preserve">-Jenkins – </w:t>
      </w:r>
      <w:r w:rsidRPr="007D5566">
        <w:rPr>
          <w:rFonts w:ascii="Aptos" w:hAnsi="Aptos" w:cs="Times New Roman"/>
          <w:b/>
          <w:bCs/>
          <w:i/>
          <w:iCs/>
          <w:sz w:val="21"/>
          <w:szCs w:val="21"/>
          <w:lang w:val="en-US"/>
        </w:rPr>
        <w:t>Malign Junction (Goodbye, Berlin)</w:t>
      </w:r>
    </w:p>
    <w:p w14:paraId="63A6AB0F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W </w:t>
      </w:r>
      <w:r w:rsidRPr="007D5566">
        <w:rPr>
          <w:rFonts w:ascii="Aptos" w:hAnsi="Aptos" w:cs="Times New Roman"/>
          <w:i/>
          <w:iCs/>
          <w:sz w:val="21"/>
          <w:szCs w:val="21"/>
        </w:rPr>
        <w:t xml:space="preserve">Malign </w:t>
      </w:r>
      <w:proofErr w:type="spellStart"/>
      <w:r w:rsidRPr="007D5566">
        <w:rPr>
          <w:rFonts w:ascii="Aptos" w:hAnsi="Aptos" w:cs="Times New Roman"/>
          <w:i/>
          <w:iCs/>
          <w:sz w:val="21"/>
          <w:szCs w:val="21"/>
        </w:rPr>
        <w:t>Junction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twórca sięga do ważnego dla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queerowej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kontrkultury, którą reprezentuje, momentu w historii najnowszej </w:t>
      </w:r>
      <w:r w:rsidRPr="007D5566">
        <w:rPr>
          <w:rFonts w:ascii="Aptos" w:hAnsi="Aptos" w:cs="Times New Roman"/>
          <w:b/>
          <w:bCs/>
          <w:sz w:val="21"/>
          <w:szCs w:val="21"/>
        </w:rPr>
        <w:t>–</w:t>
      </w:r>
      <w:r w:rsidRPr="007D5566">
        <w:rPr>
          <w:rFonts w:ascii="Aptos" w:hAnsi="Aptos" w:cs="Times New Roman"/>
          <w:sz w:val="21"/>
          <w:szCs w:val="21"/>
        </w:rPr>
        <w:t xml:space="preserve"> ostatnich dni berlińskiego nocnego życia i rodzącego się faszyzmu wczesnych lat 30., by ucieleśnić napięcie pomiędzy ekstazą i przemocą, wolnością i skończonością. Choreografia poświęcona jest tematowi końca i skupia się na uwięzieniu, zerwaniu obietnicy, stracie i ruchu w relacji do władzy – w momencie historycznego rozchwiania. Deski teatru to jednocześnie scena, dziwny aparat uwięzienia, wewnętrzny krajobraz fragmentacji, klub, poczekalnia. Znajdują się tu niemi aktorzy, złamane serce, pragnienie oporu, żałoba, rozpacz i uwięzienie.</w:t>
      </w:r>
    </w:p>
    <w:p w14:paraId="0BFD4FAB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  <w:lang w:val="en-US"/>
        </w:rPr>
      </w:pP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Więcej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 </w:t>
      </w:r>
      <w:proofErr w:type="spellStart"/>
      <w:r w:rsidRPr="007D5566">
        <w:rPr>
          <w:rFonts w:ascii="Aptos" w:hAnsi="Aptos" w:cs="Times New Roman"/>
          <w:sz w:val="21"/>
          <w:szCs w:val="21"/>
          <w:lang w:val="en-US"/>
        </w:rPr>
        <w:t>informacji</w:t>
      </w:r>
      <w:proofErr w:type="spellEnd"/>
      <w:r w:rsidRPr="007D5566">
        <w:rPr>
          <w:rFonts w:ascii="Aptos" w:hAnsi="Aptos" w:cs="Times New Roman"/>
          <w:sz w:val="21"/>
          <w:szCs w:val="21"/>
          <w:lang w:val="en-US"/>
        </w:rPr>
        <w:t xml:space="preserve">: </w:t>
      </w:r>
      <w:r w:rsidR="006B55CD">
        <w:fldChar w:fldCharType="begin"/>
      </w:r>
      <w:r w:rsidR="006B55CD" w:rsidRPr="006B55CD">
        <w:rPr>
          <w:lang w:val="en-US"/>
        </w:rPr>
        <w:instrText>HYPERLINK "https://www.santarcangelofestival.com/show/malign-junction-goodbye-berlin/"</w:instrText>
      </w:r>
      <w:r w:rsidR="006B55CD">
        <w:fldChar w:fldCharType="separate"/>
      </w:r>
      <w:r w:rsidRPr="007D5566">
        <w:rPr>
          <w:rStyle w:val="Hipercze"/>
          <w:rFonts w:ascii="Aptos" w:hAnsi="Aptos" w:cs="Times New Roman"/>
          <w:sz w:val="21"/>
          <w:szCs w:val="21"/>
          <w:lang w:val="en-US"/>
        </w:rPr>
        <w:t>Malign Junction (Goodbye, Berlin) | Santarcangelo Festival</w:t>
      </w:r>
      <w:r w:rsidR="006B55CD">
        <w:rPr>
          <w:rStyle w:val="Hipercze"/>
          <w:rFonts w:ascii="Aptos" w:hAnsi="Aptos" w:cs="Times New Roman"/>
          <w:sz w:val="21"/>
          <w:szCs w:val="21"/>
          <w:lang w:val="en-US"/>
        </w:rPr>
        <w:fldChar w:fldCharType="end"/>
      </w:r>
    </w:p>
    <w:p w14:paraId="0FE61835" w14:textId="77777777" w:rsidR="00ED18B1" w:rsidRPr="007D5566" w:rsidRDefault="00ED18B1" w:rsidP="0083264A">
      <w:pPr>
        <w:jc w:val="both"/>
        <w:rPr>
          <w:rFonts w:ascii="Aptos" w:hAnsi="Aptos" w:cs="Times New Roman"/>
          <w:b/>
          <w:bCs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 xml:space="preserve">Kem – </w:t>
      </w:r>
      <w:r w:rsidRPr="007D5566">
        <w:rPr>
          <w:rFonts w:ascii="Aptos" w:hAnsi="Aptos" w:cs="Times New Roman"/>
          <w:b/>
          <w:bCs/>
          <w:i/>
          <w:iCs/>
          <w:sz w:val="21"/>
          <w:szCs w:val="21"/>
        </w:rPr>
        <w:t>Dragana Bar</w:t>
      </w:r>
    </w:p>
    <w:p w14:paraId="093B6EDE" w14:textId="77777777" w:rsidR="00ED18B1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lastRenderedPageBreak/>
        <w:t xml:space="preserve">Dragana Bar to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queerowa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noc klubowa łącząca przestrzeń klubową z galerią sztuki, eksplorująca polityczny wymiar tańca i wspólnoty na parkiecie.</w:t>
      </w:r>
      <w:r w:rsidRPr="007D5566">
        <w:rPr>
          <w:rFonts w:ascii="Aptos" w:hAnsi="Aptos" w:cs="Times New Roman"/>
          <w:i/>
          <w:iCs/>
          <w:sz w:val="21"/>
          <w:szCs w:val="21"/>
        </w:rPr>
        <w:t xml:space="preserve"> </w:t>
      </w:r>
      <w:r w:rsidRPr="007D5566">
        <w:rPr>
          <w:rFonts w:ascii="Aptos" w:hAnsi="Aptos" w:cs="Times New Roman"/>
          <w:sz w:val="21"/>
          <w:szCs w:val="21"/>
        </w:rPr>
        <w:t xml:space="preserve">Projekt został stworzony przez Kem –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queerowy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feministyczny kolektyw z Warszawy zajmujący się badaniem przecięć choreografii, dźwięku i </w:t>
      </w:r>
      <w:proofErr w:type="spellStart"/>
      <w:r w:rsidRPr="007D5566">
        <w:rPr>
          <w:rFonts w:ascii="Aptos" w:hAnsi="Aptos" w:cs="Times New Roman"/>
          <w:sz w:val="21"/>
          <w:szCs w:val="21"/>
        </w:rPr>
        <w:t>performansu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z praktykami społecznymi. Pierwsza edycja </w:t>
      </w:r>
      <w:r w:rsidRPr="007D5566">
        <w:rPr>
          <w:rFonts w:ascii="Aptos" w:hAnsi="Aptos" w:cs="Times New Roman"/>
          <w:i/>
          <w:iCs/>
          <w:sz w:val="21"/>
          <w:szCs w:val="21"/>
        </w:rPr>
        <w:t>Dragana Bar</w:t>
      </w:r>
      <w:r w:rsidRPr="007D5566">
        <w:rPr>
          <w:rFonts w:ascii="Aptos" w:hAnsi="Aptos" w:cs="Times New Roman"/>
          <w:sz w:val="21"/>
          <w:szCs w:val="21"/>
        </w:rPr>
        <w:t xml:space="preserve"> miała miejsce podczas rezydencji kolektywu w Centrum Sztuki Współczesnej Zamek Ujazdowski, kiedy to zaproponowano alternatywne wejście do budynku – przez okno. W ten sposób Kem stworzył autonomiczną strefę ekspresji i bezpieczniejszą przestrzeń dla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queerowej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i kobiecej przyjemności. Wejście na każdy </w:t>
      </w:r>
      <w:r w:rsidRPr="007D5566">
        <w:rPr>
          <w:rFonts w:ascii="Aptos" w:hAnsi="Aptos" w:cs="Times New Roman"/>
          <w:i/>
          <w:iCs/>
          <w:sz w:val="21"/>
          <w:szCs w:val="21"/>
        </w:rPr>
        <w:t>Dragana Bar</w:t>
      </w:r>
      <w:r w:rsidRPr="007D5566">
        <w:rPr>
          <w:rFonts w:ascii="Aptos" w:hAnsi="Aptos" w:cs="Times New Roman"/>
          <w:sz w:val="21"/>
          <w:szCs w:val="21"/>
        </w:rPr>
        <w:t xml:space="preserve"> oznaczone jest różowym trójkątem w zielonym kole – symbolem bezpiecznej przestrzeni, który nawiązuje do historii oporu wobec </w:t>
      </w:r>
      <w:proofErr w:type="spellStart"/>
      <w:r w:rsidRPr="007D5566">
        <w:rPr>
          <w:rFonts w:ascii="Aptos" w:hAnsi="Aptos" w:cs="Times New Roman"/>
          <w:sz w:val="21"/>
          <w:szCs w:val="21"/>
        </w:rPr>
        <w:t>queerofobii</w:t>
      </w:r>
      <w:proofErr w:type="spellEnd"/>
      <w:r w:rsidRPr="007D5566">
        <w:rPr>
          <w:rFonts w:ascii="Aptos" w:hAnsi="Aptos" w:cs="Times New Roman"/>
          <w:sz w:val="21"/>
          <w:szCs w:val="21"/>
        </w:rPr>
        <w:t xml:space="preserve"> i przejęcia znaku różowego trójkąta przez ruch ACT-UP, przemieniając go z piętna w symbol walki i samostanowienia.</w:t>
      </w:r>
    </w:p>
    <w:p w14:paraId="46323712" w14:textId="4F0D159B" w:rsidR="0083264A" w:rsidRPr="007D5566" w:rsidRDefault="00ED18B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sz w:val="21"/>
          <w:szCs w:val="21"/>
        </w:rPr>
        <w:t xml:space="preserve">Więcej informacji: </w:t>
      </w:r>
      <w:hyperlink r:id="rId10" w:history="1">
        <w:r w:rsidRPr="007D5566">
          <w:rPr>
            <w:rStyle w:val="Hipercze"/>
            <w:rFonts w:ascii="Aptos" w:hAnsi="Aptos" w:cs="Times New Roman"/>
            <w:sz w:val="21"/>
            <w:szCs w:val="21"/>
          </w:rPr>
          <w:t>Dragana Bar | Santarcangelo Festival</w:t>
        </w:r>
      </w:hyperlink>
    </w:p>
    <w:p w14:paraId="60590B4C" w14:textId="77777777" w:rsidR="00026521" w:rsidRPr="007D5566" w:rsidRDefault="00026521" w:rsidP="0083264A">
      <w:pPr>
        <w:jc w:val="both"/>
        <w:rPr>
          <w:rFonts w:ascii="Aptos" w:hAnsi="Aptos" w:cs="Times New Roman"/>
          <w:sz w:val="21"/>
          <w:szCs w:val="21"/>
        </w:rPr>
      </w:pPr>
    </w:p>
    <w:p w14:paraId="37F1D8B5" w14:textId="63760163" w:rsidR="00026521" w:rsidRPr="007D5566" w:rsidRDefault="00026521" w:rsidP="00026521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>Pełny program 55. edycji Festiwalu Santarcangelo</w:t>
      </w:r>
      <w:r w:rsidRPr="007D5566">
        <w:rPr>
          <w:rFonts w:ascii="Aptos" w:hAnsi="Aptos" w:cs="Times New Roman"/>
          <w:sz w:val="21"/>
          <w:szCs w:val="21"/>
        </w:rPr>
        <w:t xml:space="preserve"> </w:t>
      </w:r>
      <w:r w:rsidR="007D5566" w:rsidRPr="007D5566">
        <w:rPr>
          <w:rFonts w:ascii="Aptos" w:hAnsi="Aptos" w:cs="Times New Roman"/>
          <w:sz w:val="21"/>
          <w:szCs w:val="21"/>
        </w:rPr>
        <w:t>jest</w:t>
      </w:r>
      <w:r w:rsidR="006B55CD">
        <w:rPr>
          <w:rFonts w:ascii="Aptos" w:hAnsi="Aptos" w:cs="Times New Roman"/>
          <w:sz w:val="21"/>
          <w:szCs w:val="21"/>
        </w:rPr>
        <w:t xml:space="preserve"> </w:t>
      </w:r>
      <w:r w:rsidRPr="007D5566">
        <w:rPr>
          <w:rFonts w:ascii="Aptos" w:hAnsi="Aptos" w:cs="Times New Roman"/>
          <w:sz w:val="21"/>
          <w:szCs w:val="21"/>
        </w:rPr>
        <w:t xml:space="preserve">dostępny </w:t>
      </w:r>
      <w:hyperlink r:id="rId11" w:history="1">
        <w:r w:rsidRPr="007D5566">
          <w:rPr>
            <w:rStyle w:val="Hipercze"/>
            <w:rFonts w:ascii="Aptos" w:hAnsi="Aptos" w:cs="Times New Roman"/>
            <w:b/>
            <w:bCs/>
            <w:sz w:val="21"/>
            <w:szCs w:val="21"/>
          </w:rPr>
          <w:t>tutaj</w:t>
        </w:r>
      </w:hyperlink>
      <w:r w:rsidRPr="007D5566">
        <w:rPr>
          <w:rFonts w:ascii="Aptos" w:hAnsi="Aptos" w:cs="Times New Roman"/>
          <w:sz w:val="21"/>
          <w:szCs w:val="21"/>
        </w:rPr>
        <w:t>.</w:t>
      </w:r>
    </w:p>
    <w:p w14:paraId="3EDB0D2F" w14:textId="04D41A58" w:rsidR="00026521" w:rsidRPr="007D5566" w:rsidRDefault="00026521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>Zdjęcia prasowe</w:t>
      </w:r>
      <w:r w:rsidRPr="007D5566">
        <w:rPr>
          <w:rFonts w:ascii="Aptos" w:hAnsi="Aptos" w:cs="Times New Roman"/>
          <w:sz w:val="21"/>
          <w:szCs w:val="21"/>
        </w:rPr>
        <w:t xml:space="preserve"> można pobrać </w:t>
      </w:r>
      <w:hyperlink r:id="rId12" w:history="1">
        <w:r w:rsidRPr="007D5566">
          <w:rPr>
            <w:rStyle w:val="Hipercze"/>
            <w:rFonts w:ascii="Aptos" w:hAnsi="Aptos" w:cs="Times New Roman"/>
            <w:b/>
            <w:bCs/>
            <w:sz w:val="21"/>
            <w:szCs w:val="21"/>
          </w:rPr>
          <w:t>tutaj.</w:t>
        </w:r>
      </w:hyperlink>
    </w:p>
    <w:p w14:paraId="6B6BFFF1" w14:textId="77777777" w:rsidR="0083264A" w:rsidRPr="007D5566" w:rsidRDefault="0083264A" w:rsidP="0083264A">
      <w:pPr>
        <w:jc w:val="both"/>
        <w:rPr>
          <w:rFonts w:ascii="Aptos" w:hAnsi="Aptos" w:cs="Times New Roman"/>
          <w:sz w:val="21"/>
          <w:szCs w:val="21"/>
        </w:rPr>
      </w:pPr>
    </w:p>
    <w:p w14:paraId="0ED8C2B8" w14:textId="738A43D5" w:rsidR="0083264A" w:rsidRPr="007D5566" w:rsidRDefault="0083264A" w:rsidP="0083264A">
      <w:pPr>
        <w:jc w:val="both"/>
        <w:rPr>
          <w:rFonts w:ascii="Aptos" w:hAnsi="Aptos" w:cs="Times New Roman"/>
          <w:sz w:val="21"/>
          <w:szCs w:val="21"/>
        </w:rPr>
      </w:pPr>
      <w:r w:rsidRPr="007D5566">
        <w:rPr>
          <w:rFonts w:ascii="Aptos" w:hAnsi="Aptos" w:cs="Times New Roman"/>
          <w:b/>
          <w:bCs/>
          <w:sz w:val="21"/>
          <w:szCs w:val="21"/>
        </w:rPr>
        <w:t>Instytut Adama Mickiewicza (IAM)</w:t>
      </w:r>
      <w:r w:rsidRPr="007D5566">
        <w:rPr>
          <w:rFonts w:ascii="Aptos" w:hAnsi="Aptos" w:cs="Times New Roman"/>
          <w:sz w:val="21"/>
          <w:szCs w:val="21"/>
        </w:rPr>
        <w:t xml:space="preserve">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  Więcej informacji: </w:t>
      </w:r>
      <w:hyperlink r:id="rId13" w:tgtFrame="_blank" w:history="1">
        <w:r w:rsidRPr="007D5566">
          <w:rPr>
            <w:rStyle w:val="Hipercze"/>
            <w:rFonts w:ascii="Aptos" w:hAnsi="Aptos" w:cs="Times New Roman"/>
            <w:sz w:val="21"/>
            <w:szCs w:val="21"/>
          </w:rPr>
          <w:t>www.iam.pl</w:t>
        </w:r>
      </w:hyperlink>
      <w:r w:rsidRPr="007D5566">
        <w:rPr>
          <w:rFonts w:ascii="Aptos" w:hAnsi="Aptos" w:cs="Times New Roman"/>
          <w:sz w:val="21"/>
          <w:szCs w:val="21"/>
        </w:rPr>
        <w:t>  </w:t>
      </w:r>
    </w:p>
    <w:p w14:paraId="2CCE2623" w14:textId="77777777" w:rsidR="0083264A" w:rsidRPr="007D5566" w:rsidRDefault="0083264A" w:rsidP="0083264A">
      <w:pPr>
        <w:spacing w:after="0"/>
        <w:jc w:val="both"/>
        <w:rPr>
          <w:rFonts w:ascii="Aptos" w:hAnsi="Aptos" w:cs="Times New Roman"/>
          <w:sz w:val="21"/>
          <w:szCs w:val="21"/>
        </w:rPr>
      </w:pPr>
    </w:p>
    <w:p w14:paraId="79AC5A53" w14:textId="19B0C04E" w:rsidR="0083264A" w:rsidRPr="0083264A" w:rsidRDefault="0083264A" w:rsidP="0083264A">
      <w:pPr>
        <w:spacing w:after="0"/>
        <w:jc w:val="both"/>
        <w:rPr>
          <w:rFonts w:ascii="Aptos" w:hAnsi="Aptos" w:cs="Times New Roman"/>
          <w:sz w:val="21"/>
          <w:szCs w:val="21"/>
        </w:rPr>
      </w:pPr>
      <w:r w:rsidRPr="0083264A">
        <w:rPr>
          <w:rFonts w:ascii="Aptos" w:hAnsi="Aptos" w:cs="Times New Roman"/>
          <w:b/>
          <w:bCs/>
          <w:sz w:val="21"/>
          <w:szCs w:val="21"/>
        </w:rPr>
        <w:t>Kontakt dla mediów:</w:t>
      </w:r>
      <w:r w:rsidRPr="0083264A">
        <w:rPr>
          <w:rFonts w:ascii="Arial" w:hAnsi="Arial" w:cs="Arial"/>
          <w:b/>
          <w:bCs/>
          <w:sz w:val="21"/>
          <w:szCs w:val="21"/>
        </w:rPr>
        <w:t> </w:t>
      </w:r>
      <w:r w:rsidRPr="0083264A">
        <w:rPr>
          <w:rFonts w:ascii="Aptos" w:hAnsi="Aptos" w:cs="Times New Roman"/>
          <w:sz w:val="21"/>
          <w:szCs w:val="21"/>
        </w:rPr>
        <w:t> </w:t>
      </w:r>
    </w:p>
    <w:p w14:paraId="64121311" w14:textId="77777777" w:rsidR="0083264A" w:rsidRPr="0083264A" w:rsidRDefault="0083264A" w:rsidP="0083264A">
      <w:pPr>
        <w:spacing w:after="0"/>
        <w:jc w:val="both"/>
        <w:rPr>
          <w:rFonts w:ascii="Aptos" w:hAnsi="Aptos" w:cs="Times New Roman"/>
          <w:sz w:val="21"/>
          <w:szCs w:val="21"/>
        </w:rPr>
      </w:pPr>
      <w:r w:rsidRPr="0083264A">
        <w:rPr>
          <w:rFonts w:ascii="Aptos" w:hAnsi="Aptos" w:cs="Times New Roman"/>
          <w:sz w:val="21"/>
          <w:szCs w:val="21"/>
        </w:rPr>
        <w:t>Marta Skibska </w:t>
      </w:r>
    </w:p>
    <w:p w14:paraId="24726931" w14:textId="77777777" w:rsidR="0083264A" w:rsidRPr="003D3552" w:rsidRDefault="0083264A" w:rsidP="0083264A">
      <w:pPr>
        <w:spacing w:after="0"/>
        <w:jc w:val="both"/>
        <w:rPr>
          <w:rFonts w:ascii="Aptos" w:hAnsi="Aptos" w:cs="Times New Roman"/>
          <w:sz w:val="21"/>
          <w:szCs w:val="21"/>
          <w:lang w:val="en-US"/>
        </w:rPr>
      </w:pPr>
      <w:r w:rsidRPr="003D3552">
        <w:rPr>
          <w:rFonts w:ascii="Aptos" w:hAnsi="Aptos" w:cs="Times New Roman"/>
          <w:sz w:val="21"/>
          <w:szCs w:val="21"/>
          <w:lang w:val="en-US"/>
        </w:rPr>
        <w:t xml:space="preserve">e-mail: </w:t>
      </w:r>
      <w:hyperlink r:id="rId14" w:tgtFrame="_blank" w:history="1">
        <w:r w:rsidRPr="003D3552">
          <w:rPr>
            <w:rStyle w:val="Hipercze"/>
            <w:rFonts w:ascii="Aptos" w:hAnsi="Aptos" w:cs="Times New Roman"/>
            <w:sz w:val="21"/>
            <w:szCs w:val="21"/>
            <w:lang w:val="en-US"/>
          </w:rPr>
          <w:t>mskibska@iam.pl</w:t>
        </w:r>
      </w:hyperlink>
      <w:r w:rsidRPr="003D3552">
        <w:rPr>
          <w:rFonts w:ascii="Aptos" w:hAnsi="Aptos" w:cs="Times New Roman"/>
          <w:sz w:val="21"/>
          <w:szCs w:val="21"/>
          <w:lang w:val="en-US"/>
        </w:rPr>
        <w:t>  </w:t>
      </w:r>
    </w:p>
    <w:p w14:paraId="543A337F" w14:textId="77777777" w:rsidR="0083264A" w:rsidRPr="003D3552" w:rsidRDefault="0083264A" w:rsidP="0083264A">
      <w:pPr>
        <w:spacing w:after="0"/>
        <w:jc w:val="both"/>
        <w:rPr>
          <w:rFonts w:ascii="Aptos" w:hAnsi="Aptos" w:cs="Times New Roman"/>
          <w:sz w:val="21"/>
          <w:szCs w:val="21"/>
          <w:lang w:val="en-US"/>
        </w:rPr>
      </w:pPr>
      <w:r w:rsidRPr="003D3552">
        <w:rPr>
          <w:rFonts w:ascii="Aptos" w:hAnsi="Aptos" w:cs="Times New Roman"/>
          <w:sz w:val="21"/>
          <w:szCs w:val="21"/>
          <w:lang w:val="en-US"/>
        </w:rPr>
        <w:t>tel.: +48</w:t>
      </w:r>
      <w:r w:rsidRPr="003D3552">
        <w:rPr>
          <w:rFonts w:ascii="Arial" w:hAnsi="Arial" w:cs="Arial"/>
          <w:sz w:val="21"/>
          <w:szCs w:val="21"/>
          <w:lang w:val="en-US"/>
        </w:rPr>
        <w:t> </w:t>
      </w:r>
      <w:r w:rsidRPr="003D3552">
        <w:rPr>
          <w:rFonts w:ascii="Aptos" w:hAnsi="Aptos" w:cs="Times New Roman"/>
          <w:sz w:val="21"/>
          <w:szCs w:val="21"/>
          <w:lang w:val="en-US"/>
        </w:rPr>
        <w:t>609</w:t>
      </w:r>
      <w:r w:rsidRPr="003D3552">
        <w:rPr>
          <w:rFonts w:ascii="Arial" w:hAnsi="Arial" w:cs="Arial"/>
          <w:sz w:val="21"/>
          <w:szCs w:val="21"/>
          <w:lang w:val="en-US"/>
        </w:rPr>
        <w:t> </w:t>
      </w:r>
      <w:r w:rsidRPr="003D3552">
        <w:rPr>
          <w:rFonts w:ascii="Aptos" w:hAnsi="Aptos" w:cs="Times New Roman"/>
          <w:sz w:val="21"/>
          <w:szCs w:val="21"/>
          <w:lang w:val="en-US"/>
        </w:rPr>
        <w:t>092 838 </w:t>
      </w:r>
    </w:p>
    <w:p w14:paraId="0F05E291" w14:textId="77777777" w:rsidR="00ED18B1" w:rsidRPr="003D3552" w:rsidRDefault="00ED18B1" w:rsidP="00DB3C70">
      <w:pPr>
        <w:pStyle w:val="NormalnyWeb"/>
        <w:spacing w:before="0" w:after="0"/>
        <w:jc w:val="both"/>
        <w:rPr>
          <w:rFonts w:ascii="Aptos" w:eastAsia="Aptos" w:hAnsi="Aptos" w:cs="Aptos"/>
          <w:b/>
          <w:bCs/>
          <w:sz w:val="21"/>
          <w:szCs w:val="21"/>
          <w:lang w:val="en-US"/>
        </w:rPr>
      </w:pPr>
    </w:p>
    <w:sectPr w:rsidR="00ED18B1" w:rsidRPr="003D3552">
      <w:headerReference w:type="default" r:id="rId15"/>
      <w:footerReference w:type="default" r:id="rId1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5F0D" w14:textId="77777777" w:rsidR="009F5EC6" w:rsidRDefault="009F5EC6">
      <w:pPr>
        <w:spacing w:after="0" w:line="240" w:lineRule="auto"/>
      </w:pPr>
      <w:r>
        <w:separator/>
      </w:r>
    </w:p>
  </w:endnote>
  <w:endnote w:type="continuationSeparator" w:id="0">
    <w:p w14:paraId="0B93427C" w14:textId="77777777" w:rsidR="009F5EC6" w:rsidRDefault="009F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E6EA8" w14:textId="77777777" w:rsidR="009F5EC6" w:rsidRDefault="009F5EC6">
      <w:pPr>
        <w:spacing w:after="0" w:line="240" w:lineRule="auto"/>
      </w:pPr>
      <w:r>
        <w:separator/>
      </w:r>
    </w:p>
  </w:footnote>
  <w:footnote w:type="continuationSeparator" w:id="0">
    <w:p w14:paraId="6AB1A038" w14:textId="77777777" w:rsidR="009F5EC6" w:rsidRDefault="009F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Default="00D27DF3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group w14:anchorId="0FC4AE47" id="officeArt object" o:spid="_x0000_s1026" alt="Obraz 1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coordsize="20446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o:spid="_x0000_s1027" style="position:absolute;width:2044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ek" o:spid="_x0000_s1028" type="#_x0000_t75" alt="Obrazek" style="position:absolute;width:2044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 strokeweight="1pt">
                <v:stroke miterlimit="4"/>
                <v:imagedata r:id="rId2" o:title="Obrazek"/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C432919"/>
    <w:multiLevelType w:val="multilevel"/>
    <w:tmpl w:val="AD38BB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203A4B"/>
    <w:multiLevelType w:val="multilevel"/>
    <w:tmpl w:val="07549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EB280D"/>
    <w:multiLevelType w:val="multilevel"/>
    <w:tmpl w:val="6F9AD3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320DD5"/>
    <w:multiLevelType w:val="multilevel"/>
    <w:tmpl w:val="AB7889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312A2"/>
    <w:multiLevelType w:val="hybridMultilevel"/>
    <w:tmpl w:val="497EDF04"/>
    <w:numStyleLink w:val="Zaimportowanystyl1"/>
  </w:abstractNum>
  <w:abstractNum w:abstractNumId="6" w15:restartNumberingAfterBreak="0">
    <w:nsid w:val="68752255"/>
    <w:multiLevelType w:val="multilevel"/>
    <w:tmpl w:val="AB7889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F93735"/>
    <w:multiLevelType w:val="multilevel"/>
    <w:tmpl w:val="52BC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9788428">
    <w:abstractNumId w:val="0"/>
  </w:num>
  <w:num w:numId="2" w16cid:durableId="2138378159">
    <w:abstractNumId w:val="5"/>
  </w:num>
  <w:num w:numId="3" w16cid:durableId="970676326">
    <w:abstractNumId w:val="7"/>
  </w:num>
  <w:num w:numId="4" w16cid:durableId="1865091640">
    <w:abstractNumId w:val="2"/>
  </w:num>
  <w:num w:numId="5" w16cid:durableId="2127961303">
    <w:abstractNumId w:val="3"/>
  </w:num>
  <w:num w:numId="6" w16cid:durableId="707798554">
    <w:abstractNumId w:val="1"/>
  </w:num>
  <w:num w:numId="7" w16cid:durableId="1196230881">
    <w:abstractNumId w:val="6"/>
  </w:num>
  <w:num w:numId="8" w16cid:durableId="581793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26521"/>
    <w:rsid w:val="00055917"/>
    <w:rsid w:val="00092145"/>
    <w:rsid w:val="00095411"/>
    <w:rsid w:val="000A398E"/>
    <w:rsid w:val="000A6481"/>
    <w:rsid w:val="000A6637"/>
    <w:rsid w:val="000B4732"/>
    <w:rsid w:val="000B58E9"/>
    <w:rsid w:val="000C59AE"/>
    <w:rsid w:val="000D6635"/>
    <w:rsid w:val="000E3AC5"/>
    <w:rsid w:val="000E7128"/>
    <w:rsid w:val="000E74D5"/>
    <w:rsid w:val="000F0A65"/>
    <w:rsid w:val="000F19D6"/>
    <w:rsid w:val="000F5F05"/>
    <w:rsid w:val="001255C0"/>
    <w:rsid w:val="0012687C"/>
    <w:rsid w:val="00142B1F"/>
    <w:rsid w:val="001449B4"/>
    <w:rsid w:val="00162165"/>
    <w:rsid w:val="00166F61"/>
    <w:rsid w:val="001821DC"/>
    <w:rsid w:val="00185E5C"/>
    <w:rsid w:val="00187A37"/>
    <w:rsid w:val="00195B4F"/>
    <w:rsid w:val="001A4715"/>
    <w:rsid w:val="001B13DF"/>
    <w:rsid w:val="001C78B8"/>
    <w:rsid w:val="001D58C5"/>
    <w:rsid w:val="001D6B4D"/>
    <w:rsid w:val="001D7EB1"/>
    <w:rsid w:val="001F3FEB"/>
    <w:rsid w:val="00200709"/>
    <w:rsid w:val="00202C2B"/>
    <w:rsid w:val="00245028"/>
    <w:rsid w:val="00246889"/>
    <w:rsid w:val="002733ED"/>
    <w:rsid w:val="002CC906"/>
    <w:rsid w:val="002E05A2"/>
    <w:rsid w:val="002E78F3"/>
    <w:rsid w:val="00321BD1"/>
    <w:rsid w:val="00323211"/>
    <w:rsid w:val="0032DF96"/>
    <w:rsid w:val="00331C61"/>
    <w:rsid w:val="003329DB"/>
    <w:rsid w:val="0034352B"/>
    <w:rsid w:val="00343C3E"/>
    <w:rsid w:val="003603E6"/>
    <w:rsid w:val="003625FC"/>
    <w:rsid w:val="003758FB"/>
    <w:rsid w:val="003A03C9"/>
    <w:rsid w:val="003A5720"/>
    <w:rsid w:val="003A6971"/>
    <w:rsid w:val="003B0B15"/>
    <w:rsid w:val="003C4DC1"/>
    <w:rsid w:val="003D3552"/>
    <w:rsid w:val="003D68A0"/>
    <w:rsid w:val="003D7B63"/>
    <w:rsid w:val="003F3F83"/>
    <w:rsid w:val="003F4644"/>
    <w:rsid w:val="004118FE"/>
    <w:rsid w:val="00413068"/>
    <w:rsid w:val="004212B6"/>
    <w:rsid w:val="004239DF"/>
    <w:rsid w:val="00425C2A"/>
    <w:rsid w:val="00427A36"/>
    <w:rsid w:val="004315D6"/>
    <w:rsid w:val="004664C3"/>
    <w:rsid w:val="00480E22"/>
    <w:rsid w:val="00486711"/>
    <w:rsid w:val="00487A27"/>
    <w:rsid w:val="00496139"/>
    <w:rsid w:val="004A7223"/>
    <w:rsid w:val="004C2500"/>
    <w:rsid w:val="004C34DE"/>
    <w:rsid w:val="004D38C8"/>
    <w:rsid w:val="004E496C"/>
    <w:rsid w:val="004F37E9"/>
    <w:rsid w:val="005116BB"/>
    <w:rsid w:val="00521287"/>
    <w:rsid w:val="00527C2D"/>
    <w:rsid w:val="005419DC"/>
    <w:rsid w:val="00547833"/>
    <w:rsid w:val="00561E52"/>
    <w:rsid w:val="005729D7"/>
    <w:rsid w:val="00575D8B"/>
    <w:rsid w:val="00580CBE"/>
    <w:rsid w:val="005A6702"/>
    <w:rsid w:val="005B6651"/>
    <w:rsid w:val="005C697A"/>
    <w:rsid w:val="005D1A59"/>
    <w:rsid w:val="005D40C6"/>
    <w:rsid w:val="005D7F9C"/>
    <w:rsid w:val="005F19C3"/>
    <w:rsid w:val="005F5C0F"/>
    <w:rsid w:val="0061017F"/>
    <w:rsid w:val="00623CFE"/>
    <w:rsid w:val="00630B77"/>
    <w:rsid w:val="00646EA0"/>
    <w:rsid w:val="0065265D"/>
    <w:rsid w:val="0068186B"/>
    <w:rsid w:val="00683C3C"/>
    <w:rsid w:val="00692D42"/>
    <w:rsid w:val="0069798F"/>
    <w:rsid w:val="006A0999"/>
    <w:rsid w:val="006A4B74"/>
    <w:rsid w:val="006B4207"/>
    <w:rsid w:val="006B55CD"/>
    <w:rsid w:val="006B60FE"/>
    <w:rsid w:val="006D33F0"/>
    <w:rsid w:val="006E203E"/>
    <w:rsid w:val="006E7754"/>
    <w:rsid w:val="00717274"/>
    <w:rsid w:val="00757B02"/>
    <w:rsid w:val="00767A0B"/>
    <w:rsid w:val="00767B69"/>
    <w:rsid w:val="007A010C"/>
    <w:rsid w:val="007A1030"/>
    <w:rsid w:val="007B2113"/>
    <w:rsid w:val="007D14C9"/>
    <w:rsid w:val="007D5566"/>
    <w:rsid w:val="007E4C61"/>
    <w:rsid w:val="007F6AFA"/>
    <w:rsid w:val="0080375C"/>
    <w:rsid w:val="008041A1"/>
    <w:rsid w:val="00816D84"/>
    <w:rsid w:val="00824840"/>
    <w:rsid w:val="0082647D"/>
    <w:rsid w:val="008309A7"/>
    <w:rsid w:val="008317A1"/>
    <w:rsid w:val="0083264A"/>
    <w:rsid w:val="00835061"/>
    <w:rsid w:val="00846C2D"/>
    <w:rsid w:val="00864026"/>
    <w:rsid w:val="00865B75"/>
    <w:rsid w:val="0087498C"/>
    <w:rsid w:val="00891298"/>
    <w:rsid w:val="00896782"/>
    <w:rsid w:val="008A688C"/>
    <w:rsid w:val="008B3ED6"/>
    <w:rsid w:val="008B619E"/>
    <w:rsid w:val="008C2074"/>
    <w:rsid w:val="008C5D12"/>
    <w:rsid w:val="008C7191"/>
    <w:rsid w:val="008E0433"/>
    <w:rsid w:val="008E16EB"/>
    <w:rsid w:val="008E766E"/>
    <w:rsid w:val="008F750B"/>
    <w:rsid w:val="00921763"/>
    <w:rsid w:val="00927325"/>
    <w:rsid w:val="00930D1B"/>
    <w:rsid w:val="009332AB"/>
    <w:rsid w:val="00942A63"/>
    <w:rsid w:val="009441BE"/>
    <w:rsid w:val="00946E3B"/>
    <w:rsid w:val="00950476"/>
    <w:rsid w:val="00967CE2"/>
    <w:rsid w:val="00970408"/>
    <w:rsid w:val="00985E7D"/>
    <w:rsid w:val="00990C5F"/>
    <w:rsid w:val="00996361"/>
    <w:rsid w:val="009A0A2D"/>
    <w:rsid w:val="009B4390"/>
    <w:rsid w:val="009C676A"/>
    <w:rsid w:val="009D60F1"/>
    <w:rsid w:val="009E7DC9"/>
    <w:rsid w:val="009F3EC9"/>
    <w:rsid w:val="009F5EC6"/>
    <w:rsid w:val="00A01C0E"/>
    <w:rsid w:val="00A0296E"/>
    <w:rsid w:val="00A50674"/>
    <w:rsid w:val="00A56C72"/>
    <w:rsid w:val="00A63E19"/>
    <w:rsid w:val="00A81130"/>
    <w:rsid w:val="00A8123A"/>
    <w:rsid w:val="00A90677"/>
    <w:rsid w:val="00A906DD"/>
    <w:rsid w:val="00AA03A3"/>
    <w:rsid w:val="00AB41F5"/>
    <w:rsid w:val="00AB4B14"/>
    <w:rsid w:val="00AD2C83"/>
    <w:rsid w:val="00AE3F0A"/>
    <w:rsid w:val="00AE686D"/>
    <w:rsid w:val="00AE7576"/>
    <w:rsid w:val="00B01DA9"/>
    <w:rsid w:val="00B07BAE"/>
    <w:rsid w:val="00B14D22"/>
    <w:rsid w:val="00B221E1"/>
    <w:rsid w:val="00B277E1"/>
    <w:rsid w:val="00B34111"/>
    <w:rsid w:val="00B355BF"/>
    <w:rsid w:val="00B65DB1"/>
    <w:rsid w:val="00B75CC3"/>
    <w:rsid w:val="00B86212"/>
    <w:rsid w:val="00B95341"/>
    <w:rsid w:val="00BA1EBF"/>
    <w:rsid w:val="00BB4759"/>
    <w:rsid w:val="00BB7057"/>
    <w:rsid w:val="00BC1AFD"/>
    <w:rsid w:val="00BC5567"/>
    <w:rsid w:val="00BE58E6"/>
    <w:rsid w:val="00BF5F16"/>
    <w:rsid w:val="00C01803"/>
    <w:rsid w:val="00C2041F"/>
    <w:rsid w:val="00C25AAA"/>
    <w:rsid w:val="00C32085"/>
    <w:rsid w:val="00C4285B"/>
    <w:rsid w:val="00C43BEA"/>
    <w:rsid w:val="00C5606B"/>
    <w:rsid w:val="00C574B4"/>
    <w:rsid w:val="00C70FCE"/>
    <w:rsid w:val="00C75E81"/>
    <w:rsid w:val="00C8339D"/>
    <w:rsid w:val="00C84E30"/>
    <w:rsid w:val="00C86C2B"/>
    <w:rsid w:val="00CB224C"/>
    <w:rsid w:val="00CC392F"/>
    <w:rsid w:val="00CD397E"/>
    <w:rsid w:val="00CE473C"/>
    <w:rsid w:val="00D04216"/>
    <w:rsid w:val="00D2078E"/>
    <w:rsid w:val="00D234BE"/>
    <w:rsid w:val="00D25451"/>
    <w:rsid w:val="00D27A22"/>
    <w:rsid w:val="00D27DF3"/>
    <w:rsid w:val="00D62270"/>
    <w:rsid w:val="00D62A41"/>
    <w:rsid w:val="00D64AEF"/>
    <w:rsid w:val="00D7371B"/>
    <w:rsid w:val="00D75895"/>
    <w:rsid w:val="00D863EC"/>
    <w:rsid w:val="00D86DB1"/>
    <w:rsid w:val="00DA753D"/>
    <w:rsid w:val="00DB38EB"/>
    <w:rsid w:val="00DB3C70"/>
    <w:rsid w:val="00DB5D0D"/>
    <w:rsid w:val="00DC1782"/>
    <w:rsid w:val="00DC3DDA"/>
    <w:rsid w:val="00DE63C9"/>
    <w:rsid w:val="00DE6898"/>
    <w:rsid w:val="00DE7925"/>
    <w:rsid w:val="00DF195B"/>
    <w:rsid w:val="00DF3C14"/>
    <w:rsid w:val="00DF6A47"/>
    <w:rsid w:val="00E12876"/>
    <w:rsid w:val="00E1465C"/>
    <w:rsid w:val="00E167B0"/>
    <w:rsid w:val="00E23430"/>
    <w:rsid w:val="00E30D02"/>
    <w:rsid w:val="00E404E8"/>
    <w:rsid w:val="00E52173"/>
    <w:rsid w:val="00E609B3"/>
    <w:rsid w:val="00E65F25"/>
    <w:rsid w:val="00E80EB6"/>
    <w:rsid w:val="00E86D6B"/>
    <w:rsid w:val="00E87C41"/>
    <w:rsid w:val="00E9403D"/>
    <w:rsid w:val="00EA29F9"/>
    <w:rsid w:val="00EB4210"/>
    <w:rsid w:val="00EC67FF"/>
    <w:rsid w:val="00ED18B1"/>
    <w:rsid w:val="00ED3123"/>
    <w:rsid w:val="00ED5369"/>
    <w:rsid w:val="00EF152A"/>
    <w:rsid w:val="00F022D6"/>
    <w:rsid w:val="00F141BE"/>
    <w:rsid w:val="00F20287"/>
    <w:rsid w:val="00F20BB8"/>
    <w:rsid w:val="00F25B0A"/>
    <w:rsid w:val="00F35A58"/>
    <w:rsid w:val="00F43E58"/>
    <w:rsid w:val="00F51C59"/>
    <w:rsid w:val="00F6224F"/>
    <w:rsid w:val="00F76D17"/>
    <w:rsid w:val="00F8160A"/>
    <w:rsid w:val="00FA7242"/>
    <w:rsid w:val="00FA734C"/>
    <w:rsid w:val="00FB05DB"/>
    <w:rsid w:val="00FC7A8D"/>
    <w:rsid w:val="00FF5E4B"/>
    <w:rsid w:val="013A31A5"/>
    <w:rsid w:val="01BD5E30"/>
    <w:rsid w:val="049A729B"/>
    <w:rsid w:val="04A54B2F"/>
    <w:rsid w:val="05179750"/>
    <w:rsid w:val="06E83A1A"/>
    <w:rsid w:val="0931AB27"/>
    <w:rsid w:val="0A06C79C"/>
    <w:rsid w:val="0A6A31C1"/>
    <w:rsid w:val="0D52409D"/>
    <w:rsid w:val="0D59F568"/>
    <w:rsid w:val="0F75F1BB"/>
    <w:rsid w:val="10E796E9"/>
    <w:rsid w:val="1176904A"/>
    <w:rsid w:val="1243B7ED"/>
    <w:rsid w:val="13DC7EFA"/>
    <w:rsid w:val="149FA417"/>
    <w:rsid w:val="156169DA"/>
    <w:rsid w:val="15B9C6DD"/>
    <w:rsid w:val="163B65DE"/>
    <w:rsid w:val="165FD036"/>
    <w:rsid w:val="16E41883"/>
    <w:rsid w:val="17434276"/>
    <w:rsid w:val="1757BEF9"/>
    <w:rsid w:val="1818A07B"/>
    <w:rsid w:val="185FFAAC"/>
    <w:rsid w:val="18E7FA14"/>
    <w:rsid w:val="19091C42"/>
    <w:rsid w:val="1AF18699"/>
    <w:rsid w:val="1B482724"/>
    <w:rsid w:val="1BAFCEBB"/>
    <w:rsid w:val="1C3529C1"/>
    <w:rsid w:val="1C380F49"/>
    <w:rsid w:val="1D2998A1"/>
    <w:rsid w:val="1E36427A"/>
    <w:rsid w:val="1E6F53D0"/>
    <w:rsid w:val="1EF2ED10"/>
    <w:rsid w:val="1F57AD6E"/>
    <w:rsid w:val="219596FA"/>
    <w:rsid w:val="21D44C52"/>
    <w:rsid w:val="222893EF"/>
    <w:rsid w:val="22C5C479"/>
    <w:rsid w:val="22FA1D5C"/>
    <w:rsid w:val="237021CB"/>
    <w:rsid w:val="237576FD"/>
    <w:rsid w:val="240C27E1"/>
    <w:rsid w:val="24A46CF7"/>
    <w:rsid w:val="250BA7FD"/>
    <w:rsid w:val="25FA07D7"/>
    <w:rsid w:val="27CB23A4"/>
    <w:rsid w:val="282D3C31"/>
    <w:rsid w:val="28AC594D"/>
    <w:rsid w:val="2A58D053"/>
    <w:rsid w:val="2B0137C2"/>
    <w:rsid w:val="2B757958"/>
    <w:rsid w:val="2B9D6302"/>
    <w:rsid w:val="2C0213F3"/>
    <w:rsid w:val="2C94EC4F"/>
    <w:rsid w:val="2C9D1A87"/>
    <w:rsid w:val="2D0E2088"/>
    <w:rsid w:val="2D3BF152"/>
    <w:rsid w:val="2E9E9A56"/>
    <w:rsid w:val="2EE03EC0"/>
    <w:rsid w:val="32459F69"/>
    <w:rsid w:val="334C4DED"/>
    <w:rsid w:val="335218E2"/>
    <w:rsid w:val="33B416B2"/>
    <w:rsid w:val="3494E4E0"/>
    <w:rsid w:val="34BCBF55"/>
    <w:rsid w:val="3574157C"/>
    <w:rsid w:val="36365C5C"/>
    <w:rsid w:val="365D4ED4"/>
    <w:rsid w:val="37986489"/>
    <w:rsid w:val="37EB24AE"/>
    <w:rsid w:val="3891E3E2"/>
    <w:rsid w:val="3893213A"/>
    <w:rsid w:val="39D48C94"/>
    <w:rsid w:val="3B6E6878"/>
    <w:rsid w:val="3B77121A"/>
    <w:rsid w:val="3BD5B967"/>
    <w:rsid w:val="3BE7E58A"/>
    <w:rsid w:val="3C15872A"/>
    <w:rsid w:val="3D726602"/>
    <w:rsid w:val="3DB61BE0"/>
    <w:rsid w:val="3DB991B0"/>
    <w:rsid w:val="3DF97DC4"/>
    <w:rsid w:val="3E215C2C"/>
    <w:rsid w:val="3E987D60"/>
    <w:rsid w:val="3F0B54B1"/>
    <w:rsid w:val="3FD0A134"/>
    <w:rsid w:val="408ED86E"/>
    <w:rsid w:val="40B96CD5"/>
    <w:rsid w:val="43317310"/>
    <w:rsid w:val="43E97A53"/>
    <w:rsid w:val="44DAF77F"/>
    <w:rsid w:val="452D01EC"/>
    <w:rsid w:val="45F11AE4"/>
    <w:rsid w:val="46696BF2"/>
    <w:rsid w:val="46BD3401"/>
    <w:rsid w:val="47B85A82"/>
    <w:rsid w:val="4813C978"/>
    <w:rsid w:val="4846DB8D"/>
    <w:rsid w:val="49089354"/>
    <w:rsid w:val="490C583C"/>
    <w:rsid w:val="4AC3FF12"/>
    <w:rsid w:val="4B5F9524"/>
    <w:rsid w:val="4CE07235"/>
    <w:rsid w:val="4D646EE7"/>
    <w:rsid w:val="4F09EA30"/>
    <w:rsid w:val="4F1260ED"/>
    <w:rsid w:val="4F2AC4B8"/>
    <w:rsid w:val="4F3597C9"/>
    <w:rsid w:val="506836AF"/>
    <w:rsid w:val="515C6937"/>
    <w:rsid w:val="51A5EE13"/>
    <w:rsid w:val="52A05CBC"/>
    <w:rsid w:val="532E1B91"/>
    <w:rsid w:val="54161244"/>
    <w:rsid w:val="545985EB"/>
    <w:rsid w:val="546D2A97"/>
    <w:rsid w:val="548D8456"/>
    <w:rsid w:val="548E02CD"/>
    <w:rsid w:val="54B17467"/>
    <w:rsid w:val="56AC868D"/>
    <w:rsid w:val="57497700"/>
    <w:rsid w:val="577583F1"/>
    <w:rsid w:val="57F547C6"/>
    <w:rsid w:val="589E7558"/>
    <w:rsid w:val="5C51E23B"/>
    <w:rsid w:val="5C7EDE86"/>
    <w:rsid w:val="5D1819DA"/>
    <w:rsid w:val="5D24E5B6"/>
    <w:rsid w:val="5DF5FA7A"/>
    <w:rsid w:val="5F5C863E"/>
    <w:rsid w:val="605162A3"/>
    <w:rsid w:val="60B2BD2F"/>
    <w:rsid w:val="61C33CAA"/>
    <w:rsid w:val="62136B88"/>
    <w:rsid w:val="634BAEC3"/>
    <w:rsid w:val="6357ACF2"/>
    <w:rsid w:val="646655AF"/>
    <w:rsid w:val="65ACDE44"/>
    <w:rsid w:val="65ECC6AC"/>
    <w:rsid w:val="65F2F482"/>
    <w:rsid w:val="663657E5"/>
    <w:rsid w:val="685BEC27"/>
    <w:rsid w:val="68665B75"/>
    <w:rsid w:val="687EDDA4"/>
    <w:rsid w:val="69090E11"/>
    <w:rsid w:val="6A1C6C5C"/>
    <w:rsid w:val="6BEED7AC"/>
    <w:rsid w:val="6C20D10E"/>
    <w:rsid w:val="6CFA8A8A"/>
    <w:rsid w:val="6E218798"/>
    <w:rsid w:val="70387CC3"/>
    <w:rsid w:val="726DAC9F"/>
    <w:rsid w:val="729410FD"/>
    <w:rsid w:val="72966133"/>
    <w:rsid w:val="757FE64E"/>
    <w:rsid w:val="75AE9000"/>
    <w:rsid w:val="760F5B65"/>
    <w:rsid w:val="76B29463"/>
    <w:rsid w:val="77382981"/>
    <w:rsid w:val="7780D877"/>
    <w:rsid w:val="78896CD5"/>
    <w:rsid w:val="788B1A44"/>
    <w:rsid w:val="792A2364"/>
    <w:rsid w:val="7AFC0767"/>
    <w:rsid w:val="7D52A9A3"/>
    <w:rsid w:val="7E93D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Akapitzlist">
    <w:name w:val="List Paragraph"/>
    <w:basedOn w:val="Normalny"/>
    <w:uiPriority w:val="34"/>
    <w:qFormat/>
    <w:rsid w:val="0083264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71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719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719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2078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e.pl/pl/artykul/tomasz-kirenczuk-programowanie-festiwalu-to-przywilej-wywiad" TargetMode="External"/><Relationship Id="rId13" Type="http://schemas.openxmlformats.org/officeDocument/2006/relationships/hyperlink" Target="https://www.iam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drive/folders/1GxXXsnMxLHL_Q0qjIW97qfiGtWS8-Ive?usp=drive_lin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antarcangelofestival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antarcangelofestival.com/show/dragana-ba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tarcangelofestival.com/show/rapeflower/" TargetMode="External"/><Relationship Id="rId14" Type="http://schemas.openxmlformats.org/officeDocument/2006/relationships/hyperlink" Target="mailto:mskibska@ia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1398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Skibska</cp:lastModifiedBy>
  <cp:revision>5</cp:revision>
  <dcterms:created xsi:type="dcterms:W3CDTF">2025-06-27T13:18:00Z</dcterms:created>
  <dcterms:modified xsi:type="dcterms:W3CDTF">2025-07-04T10:19:00Z</dcterms:modified>
</cp:coreProperties>
</file>