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48533" w14:textId="77777777" w:rsidR="00D7371B" w:rsidRDefault="00D7371B">
      <w:pPr>
        <w:spacing w:line="276" w:lineRule="auto"/>
        <w:jc w:val="both"/>
      </w:pPr>
    </w:p>
    <w:p w14:paraId="2908A5E0" w14:textId="31ABFF2A" w:rsidR="00D7371B" w:rsidRDefault="00000000">
      <w:pPr>
        <w:spacing w:line="276" w:lineRule="auto"/>
        <w:jc w:val="both"/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</w:pPr>
      <w:r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„</w:t>
      </w:r>
      <w:r>
        <w:rPr>
          <w:rFonts w:ascii="Aptos" w:eastAsia="Aptos" w:hAnsi="Aptos" w:cs="Aptos"/>
          <w:b/>
          <w:bCs/>
          <w:sz w:val="28"/>
          <w:szCs w:val="28"/>
          <w:shd w:val="clear" w:color="auto" w:fill="FFFFFF"/>
          <w:lang w:val="it-IT"/>
        </w:rPr>
        <w:t>Kolorganism</w:t>
      </w:r>
      <w:r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” – pierwsza indywidualna wystawa </w:t>
      </w:r>
      <w:proofErr w:type="spellStart"/>
      <w:r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Sainera</w:t>
      </w:r>
      <w:proofErr w:type="spellEnd"/>
      <w:r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w Wiedniu.</w:t>
      </w:r>
    </w:p>
    <w:p w14:paraId="4BD03AB8" w14:textId="09A8BB93" w:rsidR="00D7371B" w:rsidRDefault="00000000">
      <w:pPr>
        <w:spacing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 xml:space="preserve">Już 16 kwietnia 2025 otwarta zostanie pierwsza solowa wystawa </w:t>
      </w:r>
      <w:proofErr w:type="spellStart"/>
      <w:r>
        <w:rPr>
          <w:rFonts w:ascii="Aptos" w:eastAsia="Aptos" w:hAnsi="Aptos" w:cs="Aptos"/>
          <w:b/>
          <w:bCs/>
        </w:rPr>
        <w:t>Sainera</w:t>
      </w:r>
      <w:proofErr w:type="spellEnd"/>
      <w:r>
        <w:rPr>
          <w:rFonts w:ascii="Aptos" w:eastAsia="Aptos" w:hAnsi="Aptos" w:cs="Aptos"/>
          <w:b/>
          <w:bCs/>
        </w:rPr>
        <w:t xml:space="preserve"> (Przemysława </w:t>
      </w:r>
      <w:proofErr w:type="spellStart"/>
      <w:r>
        <w:rPr>
          <w:rFonts w:ascii="Aptos" w:eastAsia="Aptos" w:hAnsi="Aptos" w:cs="Aptos"/>
          <w:b/>
          <w:bCs/>
        </w:rPr>
        <w:t>Blejzyka</w:t>
      </w:r>
      <w:proofErr w:type="spellEnd"/>
      <w:r>
        <w:rPr>
          <w:rFonts w:ascii="Aptos" w:eastAsia="Aptos" w:hAnsi="Aptos" w:cs="Aptos"/>
          <w:b/>
          <w:bCs/>
        </w:rPr>
        <w:t xml:space="preserve">) w Austrii </w:t>
      </w:r>
      <w:r>
        <w:rPr>
          <w:rFonts w:ascii="Aptos" w:eastAsia="Aptos" w:hAnsi="Aptos" w:cs="Aptos"/>
          <w:b/>
          <w:bCs/>
          <w:sz w:val="20"/>
          <w:szCs w:val="20"/>
        </w:rPr>
        <w:t>–</w:t>
      </w:r>
      <w:r>
        <w:rPr>
          <w:rFonts w:ascii="Aptos" w:eastAsia="Aptos" w:hAnsi="Aptos" w:cs="Aptos"/>
          <w:b/>
          <w:bCs/>
        </w:rPr>
        <w:t xml:space="preserve"> „</w:t>
      </w:r>
      <w:r>
        <w:rPr>
          <w:rFonts w:ascii="Aptos" w:eastAsia="Aptos" w:hAnsi="Aptos" w:cs="Aptos"/>
          <w:b/>
          <w:bCs/>
          <w:lang w:val="it-IT"/>
        </w:rPr>
        <w:t>Kolorganism</w:t>
      </w:r>
      <w:r>
        <w:rPr>
          <w:rFonts w:ascii="Aptos" w:eastAsia="Aptos" w:hAnsi="Aptos" w:cs="Aptos"/>
          <w:b/>
          <w:bCs/>
        </w:rPr>
        <w:t xml:space="preserve">”. Prace łączące malarstwo z cyfrową sztuką generatywną zaprezentowane będą w wiedeńskim </w:t>
      </w:r>
      <w:proofErr w:type="spellStart"/>
      <w:r>
        <w:rPr>
          <w:rFonts w:ascii="Aptos" w:eastAsia="Aptos" w:hAnsi="Aptos" w:cs="Aptos"/>
          <w:b/>
          <w:bCs/>
        </w:rPr>
        <w:t>Kü</w:t>
      </w:r>
      <w:r>
        <w:rPr>
          <w:rFonts w:ascii="Aptos" w:eastAsia="Aptos" w:hAnsi="Aptos" w:cs="Aptos"/>
          <w:b/>
          <w:bCs/>
          <w:lang w:val="de-DE"/>
        </w:rPr>
        <w:t>nstlerhaus</w:t>
      </w:r>
      <w:proofErr w:type="spellEnd"/>
      <w:r>
        <w:rPr>
          <w:rFonts w:ascii="Aptos" w:eastAsia="Aptos" w:hAnsi="Aptos" w:cs="Aptos"/>
          <w:b/>
          <w:bCs/>
        </w:rPr>
        <w:t>. To kolejne wydarzenie organizowane przez Instytut Adama Mickiewicza w ramach zagranicznego programu kulturalnego Polskiej Prezydencji w Radzie UE.</w:t>
      </w:r>
    </w:p>
    <w:p w14:paraId="0E699577" w14:textId="77777777" w:rsidR="00D7371B" w:rsidRDefault="00000000">
      <w:pPr>
        <w:spacing w:before="240" w:line="276" w:lineRule="auto"/>
        <w:jc w:val="both"/>
        <w:rPr>
          <w:rFonts w:ascii="Aptos" w:eastAsia="Aptos" w:hAnsi="Aptos" w:cs="Aptos"/>
          <w:b/>
          <w:bCs/>
          <w:lang w:val="it-IT"/>
        </w:rPr>
      </w:pPr>
      <w:r>
        <w:rPr>
          <w:rFonts w:ascii="Aptos" w:eastAsia="Aptos" w:hAnsi="Aptos" w:cs="Aptos"/>
          <w:b/>
          <w:bCs/>
        </w:rPr>
        <w:t>„</w:t>
      </w:r>
      <w:r>
        <w:rPr>
          <w:rFonts w:ascii="Aptos" w:eastAsia="Aptos" w:hAnsi="Aptos" w:cs="Aptos"/>
          <w:b/>
          <w:bCs/>
          <w:lang w:val="it-IT"/>
        </w:rPr>
        <w:t>Kolorganism” – Harmonia form i kolorów</w:t>
      </w:r>
    </w:p>
    <w:p w14:paraId="6C5EF609" w14:textId="77777777" w:rsidR="00D7371B" w:rsidRDefault="00000000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Przemysław</w:t>
      </w:r>
      <w:r>
        <w:rPr>
          <w:rFonts w:ascii="Arial" w:hAnsi="Arial"/>
          <w:lang w:val="fr-FR"/>
        </w:rPr>
        <w:t> </w:t>
      </w:r>
      <w:proofErr w:type="spellStart"/>
      <w:r>
        <w:rPr>
          <w:rFonts w:ascii="Aptos" w:eastAsia="Aptos" w:hAnsi="Aptos" w:cs="Aptos"/>
        </w:rPr>
        <w:t>Blejzyk</w:t>
      </w:r>
      <w:proofErr w:type="spellEnd"/>
      <w:r>
        <w:rPr>
          <w:rFonts w:ascii="Aptos" w:eastAsia="Aptos" w:hAnsi="Aptos" w:cs="Aptos"/>
        </w:rPr>
        <w:t xml:space="preserve"> (Sainer)</w:t>
      </w:r>
      <w:r>
        <w:rPr>
          <w:rFonts w:ascii="Arial" w:hAnsi="Arial"/>
          <w:lang w:val="fr-FR"/>
        </w:rPr>
        <w:t> </w:t>
      </w:r>
      <w:r>
        <w:rPr>
          <w:rFonts w:ascii="Aptos" w:eastAsia="Aptos" w:hAnsi="Aptos" w:cs="Aptos"/>
        </w:rPr>
        <w:t xml:space="preserve">przekracza tradycyjne pojęcia kompozycji i przestrzeni, traktuje swoje dzieła jako elementy większej układanki, w </w:t>
      </w:r>
      <w:proofErr w:type="spellStart"/>
      <w:r>
        <w:rPr>
          <w:rFonts w:ascii="Aptos" w:eastAsia="Aptos" w:hAnsi="Aptos" w:cs="Aptos"/>
        </w:rPr>
        <w:t>kt</w:t>
      </w:r>
      <w:r>
        <w:rPr>
          <w:rFonts w:ascii="Aptos" w:eastAsia="Aptos" w:hAnsi="Aptos" w:cs="Aptos"/>
          <w:lang w:val="es-ES_tradnl"/>
        </w:rPr>
        <w:t>ó</w:t>
      </w:r>
      <w:proofErr w:type="spellEnd"/>
      <w:r>
        <w:rPr>
          <w:rFonts w:ascii="Aptos" w:eastAsia="Aptos" w:hAnsi="Aptos" w:cs="Aptos"/>
        </w:rPr>
        <w:t>rej widz staje się centralnym punktem.</w:t>
      </w:r>
      <w:r>
        <w:rPr>
          <w:rFonts w:ascii="Arial" w:hAnsi="Arial"/>
          <w:lang w:val="fr-FR"/>
        </w:rPr>
        <w:t> </w:t>
      </w:r>
      <w:r>
        <w:rPr>
          <w:rFonts w:ascii="Aptos" w:eastAsia="Aptos" w:hAnsi="Aptos" w:cs="Aptos"/>
        </w:rPr>
        <w:t>Zanurzony w kalejdoskopie form i kolor</w:t>
      </w:r>
      <w:proofErr w:type="spellStart"/>
      <w:r>
        <w:rPr>
          <w:rFonts w:ascii="Aptos" w:eastAsia="Aptos" w:hAnsi="Aptos" w:cs="Aptos"/>
          <w:lang w:val="es-ES_tradnl"/>
        </w:rPr>
        <w:t>ó</w:t>
      </w:r>
      <w:proofErr w:type="spellEnd"/>
      <w:r>
        <w:rPr>
          <w:rFonts w:ascii="Aptos" w:eastAsia="Aptos" w:hAnsi="Aptos" w:cs="Aptos"/>
        </w:rPr>
        <w:t>w odbiorca porusza się po ekspozycji prowadzony przez kolor – głównego narratora i spoiwo całej wystawy. Barwy tworzą dynamiczne pętle kompozycyjne, prowadząc wzrok obserwator</w:t>
      </w:r>
      <w:proofErr w:type="spellStart"/>
      <w:r>
        <w:rPr>
          <w:rFonts w:ascii="Aptos" w:eastAsia="Aptos" w:hAnsi="Aptos" w:cs="Aptos"/>
          <w:lang w:val="es-ES_tradnl"/>
        </w:rPr>
        <w:t>ó</w:t>
      </w:r>
      <w:proofErr w:type="spellEnd"/>
      <w:r>
        <w:rPr>
          <w:rFonts w:ascii="Aptos" w:eastAsia="Aptos" w:hAnsi="Aptos" w:cs="Aptos"/>
        </w:rPr>
        <w:t>w między dziełami, a ich relacje budują skomplikowaną siatkę wizualnych powiązań, czyli</w:t>
      </w:r>
      <w:r>
        <w:rPr>
          <w:rFonts w:ascii="Arial" w:hAnsi="Arial"/>
          <w:lang w:val="fr-FR"/>
        </w:rPr>
        <w:t> </w:t>
      </w:r>
      <w:r>
        <w:rPr>
          <w:rFonts w:ascii="Aptos" w:eastAsia="Aptos" w:hAnsi="Aptos" w:cs="Aptos"/>
        </w:rPr>
        <w:t>tytułowy</w:t>
      </w:r>
      <w:r>
        <w:rPr>
          <w:rFonts w:ascii="Arial" w:hAnsi="Arial"/>
          <w:lang w:val="fr-FR"/>
        </w:rPr>
        <w:t> </w:t>
      </w:r>
      <w:r>
        <w:rPr>
          <w:rFonts w:ascii="Aptos" w:eastAsia="Aptos" w:hAnsi="Aptos" w:cs="Aptos"/>
          <w:i/>
          <w:iCs/>
          <w:lang w:val="it-IT"/>
        </w:rPr>
        <w:t>Kolorganism</w:t>
      </w:r>
      <w:r>
        <w:rPr>
          <w:rFonts w:ascii="Aptos" w:eastAsia="Aptos" w:hAnsi="Aptos" w:cs="Aptos"/>
        </w:rPr>
        <w:t>. Całość ekspozycji jest</w:t>
      </w:r>
      <w:r>
        <w:rPr>
          <w:rFonts w:ascii="Arial" w:hAnsi="Arial"/>
          <w:lang w:val="fr-FR"/>
        </w:rPr>
        <w:t> </w:t>
      </w:r>
      <w:r>
        <w:rPr>
          <w:rFonts w:ascii="Aptos" w:eastAsia="Aptos" w:hAnsi="Aptos" w:cs="Aptos"/>
        </w:rPr>
        <w:t xml:space="preserve">unikalną </w:t>
      </w:r>
      <w:proofErr w:type="spellStart"/>
      <w:r>
        <w:rPr>
          <w:rFonts w:ascii="Aptos" w:eastAsia="Aptos" w:hAnsi="Aptos" w:cs="Aptos"/>
        </w:rPr>
        <w:t>pr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>bą</w:t>
      </w:r>
      <w:proofErr w:type="spellEnd"/>
      <w:r>
        <w:rPr>
          <w:rFonts w:ascii="Aptos" w:eastAsia="Aptos" w:hAnsi="Aptos" w:cs="Aptos"/>
        </w:rPr>
        <w:t xml:space="preserve"> ukazania sztuki jako żywego i pulsującego organizmu. W tym artystycznym ekosystemie żaden obraz nie funkcjonuje w izolacji – każdy współistnieje z innymi, tworząc złożoną</w:t>
      </w:r>
      <w:r>
        <w:rPr>
          <w:rFonts w:ascii="Aptos" w:eastAsia="Aptos" w:hAnsi="Aptos" w:cs="Aptos"/>
          <w:lang w:val="nl-NL"/>
        </w:rPr>
        <w:t>, harmonijn</w:t>
      </w:r>
      <w:r>
        <w:rPr>
          <w:rFonts w:ascii="Aptos" w:eastAsia="Aptos" w:hAnsi="Aptos" w:cs="Aptos"/>
        </w:rPr>
        <w:t xml:space="preserve">ą całość. </w:t>
      </w:r>
    </w:p>
    <w:p w14:paraId="1211AAAA" w14:textId="77777777" w:rsidR="00D7371B" w:rsidRDefault="00000000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Prace </w:t>
      </w:r>
      <w:proofErr w:type="spellStart"/>
      <w:r>
        <w:rPr>
          <w:rFonts w:ascii="Aptos" w:eastAsia="Aptos" w:hAnsi="Aptos" w:cs="Aptos"/>
        </w:rPr>
        <w:t>Sainera</w:t>
      </w:r>
      <w:proofErr w:type="spellEnd"/>
      <w:r>
        <w:rPr>
          <w:rFonts w:ascii="Aptos" w:eastAsia="Aptos" w:hAnsi="Aptos" w:cs="Aptos"/>
        </w:rPr>
        <w:t xml:space="preserve"> nie dają się zamknąć w ustalonych granicach artystycznego medium. Łącząc malarstwo i cyfrową sztukę generatywną, artysta tworzy wieloelementowe struktury, </w:t>
      </w:r>
      <w:proofErr w:type="spellStart"/>
      <w:r>
        <w:rPr>
          <w:rFonts w:ascii="Aptos" w:eastAsia="Aptos" w:hAnsi="Aptos" w:cs="Aptos"/>
        </w:rPr>
        <w:t>kt</w:t>
      </w:r>
      <w:r>
        <w:rPr>
          <w:rFonts w:ascii="Aptos" w:eastAsia="Aptos" w:hAnsi="Aptos" w:cs="Aptos"/>
          <w:lang w:val="es-ES_tradnl"/>
        </w:rPr>
        <w:t>ó</w:t>
      </w:r>
      <w:proofErr w:type="spellEnd"/>
      <w:r>
        <w:rPr>
          <w:rFonts w:ascii="Aptos" w:eastAsia="Aptos" w:hAnsi="Aptos" w:cs="Aptos"/>
        </w:rPr>
        <w:t>re zacierają różnice między statycznym a dynamicznym, analogowym a cyfrowym. Przenikanie się tych świat</w:t>
      </w:r>
      <w:proofErr w:type="spellStart"/>
      <w:r>
        <w:rPr>
          <w:rFonts w:ascii="Aptos" w:eastAsia="Aptos" w:hAnsi="Aptos" w:cs="Aptos"/>
          <w:lang w:val="es-ES_tradnl"/>
        </w:rPr>
        <w:t>ó</w:t>
      </w:r>
      <w:proofErr w:type="spellEnd"/>
      <w:r>
        <w:rPr>
          <w:rFonts w:ascii="Aptos" w:eastAsia="Aptos" w:hAnsi="Aptos" w:cs="Aptos"/>
        </w:rPr>
        <w:t xml:space="preserve">w tworzy wrażenie nieustannego ruchu i zmienności. </w:t>
      </w:r>
      <w:proofErr w:type="spellStart"/>
      <w:r>
        <w:rPr>
          <w:rFonts w:ascii="Aptos" w:eastAsia="Aptos" w:hAnsi="Aptos" w:cs="Aptos"/>
        </w:rPr>
        <w:t>Blejzyk</w:t>
      </w:r>
      <w:proofErr w:type="spellEnd"/>
      <w:r>
        <w:rPr>
          <w:rFonts w:ascii="Aptos" w:eastAsia="Aptos" w:hAnsi="Aptos" w:cs="Aptos"/>
        </w:rPr>
        <w:t xml:space="preserve"> bada w ten </w:t>
      </w:r>
      <w:proofErr w:type="spellStart"/>
      <w:r>
        <w:rPr>
          <w:rFonts w:ascii="Aptos" w:eastAsia="Aptos" w:hAnsi="Aptos" w:cs="Aptos"/>
        </w:rPr>
        <w:t>spos</w:t>
      </w:r>
      <w:r>
        <w:rPr>
          <w:rFonts w:ascii="Aptos" w:eastAsia="Aptos" w:hAnsi="Aptos" w:cs="Aptos"/>
          <w:lang w:val="es-ES_tradnl"/>
        </w:rPr>
        <w:t>ó</w:t>
      </w:r>
      <w:proofErr w:type="spellEnd"/>
      <w:r>
        <w:rPr>
          <w:rFonts w:ascii="Aptos" w:eastAsia="Aptos" w:hAnsi="Aptos" w:cs="Aptos"/>
        </w:rPr>
        <w:t>b związek między formą a czasem, eksplorując, jak statyczne dzieł</w:t>
      </w:r>
      <w:r w:rsidRPr="00C70FCE">
        <w:rPr>
          <w:rFonts w:ascii="Aptos" w:eastAsia="Aptos" w:hAnsi="Aptos" w:cs="Aptos"/>
        </w:rPr>
        <w:t>o mo</w:t>
      </w:r>
      <w:r>
        <w:rPr>
          <w:rFonts w:ascii="Aptos" w:eastAsia="Aptos" w:hAnsi="Aptos" w:cs="Aptos"/>
        </w:rPr>
        <w:t>że ewoluować na oczach widza. </w:t>
      </w:r>
    </w:p>
    <w:p w14:paraId="4ACCE4BE" w14:textId="77777777" w:rsidR="00D7371B" w:rsidRDefault="00000000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 xml:space="preserve">Badawcze zaplecze artystycznej praktyki </w:t>
      </w:r>
      <w:proofErr w:type="spellStart"/>
      <w:r>
        <w:rPr>
          <w:rFonts w:ascii="Aptos" w:eastAsia="Aptos" w:hAnsi="Aptos" w:cs="Aptos"/>
          <w:b/>
          <w:bCs/>
        </w:rPr>
        <w:t>Sainera</w:t>
      </w:r>
      <w:proofErr w:type="spellEnd"/>
    </w:p>
    <w:p w14:paraId="31703493" w14:textId="77777777" w:rsidR="00D7371B" w:rsidRDefault="00000000">
      <w:pPr>
        <w:spacing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Przemysław </w:t>
      </w:r>
      <w:proofErr w:type="spellStart"/>
      <w:r>
        <w:rPr>
          <w:rFonts w:ascii="Aptos" w:eastAsia="Aptos" w:hAnsi="Aptos" w:cs="Aptos"/>
        </w:rPr>
        <w:t>Blejzyk</w:t>
      </w:r>
      <w:proofErr w:type="spellEnd"/>
      <w:r>
        <w:rPr>
          <w:rFonts w:ascii="Aptos" w:eastAsia="Aptos" w:hAnsi="Aptos" w:cs="Aptos"/>
        </w:rPr>
        <w:t xml:space="preserve"> (Sainer) jest absolwentem Wydziału Grafiki Akademii Sztuk Pięknych w Łodzi. Ważnym elementem jego praktyki artystycznej jest studiowanie i rozwijanie proces</w:t>
      </w:r>
      <w:proofErr w:type="spellStart"/>
      <w:r>
        <w:rPr>
          <w:rFonts w:ascii="Aptos" w:eastAsia="Aptos" w:hAnsi="Aptos" w:cs="Aptos"/>
          <w:lang w:val="es-ES_tradnl"/>
        </w:rPr>
        <w:t>ó</w:t>
      </w:r>
      <w:proofErr w:type="spellEnd"/>
      <w:r>
        <w:rPr>
          <w:rFonts w:ascii="Aptos" w:eastAsia="Aptos" w:hAnsi="Aptos" w:cs="Aptos"/>
        </w:rPr>
        <w:t xml:space="preserve">w formalnych występujących w malarstwie, muralach i sztuce cyfrowej. Artysta bada mechanizmy przedstawień natury i krajobrazu, aby tworzyć wieloelementowe kompozycje, </w:t>
      </w:r>
      <w:proofErr w:type="spellStart"/>
      <w:r>
        <w:rPr>
          <w:rFonts w:ascii="Aptos" w:eastAsia="Aptos" w:hAnsi="Aptos" w:cs="Aptos"/>
        </w:rPr>
        <w:t>kt</w:t>
      </w:r>
      <w:r>
        <w:rPr>
          <w:rFonts w:ascii="Aptos" w:eastAsia="Aptos" w:hAnsi="Aptos" w:cs="Aptos"/>
          <w:lang w:val="es-ES_tradnl"/>
        </w:rPr>
        <w:t>ó</w:t>
      </w:r>
      <w:proofErr w:type="spellEnd"/>
      <w:r>
        <w:rPr>
          <w:rFonts w:ascii="Aptos" w:eastAsia="Aptos" w:hAnsi="Aptos" w:cs="Aptos"/>
        </w:rPr>
        <w:t xml:space="preserve">re poszukują nowych </w:t>
      </w:r>
      <w:proofErr w:type="spellStart"/>
      <w:r>
        <w:rPr>
          <w:rFonts w:ascii="Aptos" w:eastAsia="Aptos" w:hAnsi="Aptos" w:cs="Aptos"/>
        </w:rPr>
        <w:t>sposob</w:t>
      </w:r>
      <w:r>
        <w:rPr>
          <w:rFonts w:ascii="Aptos" w:eastAsia="Aptos" w:hAnsi="Aptos" w:cs="Aptos"/>
          <w:lang w:val="es-ES_tradnl"/>
        </w:rPr>
        <w:t>ó</w:t>
      </w:r>
      <w:proofErr w:type="spellEnd"/>
      <w:r>
        <w:rPr>
          <w:rFonts w:ascii="Aptos" w:eastAsia="Aptos" w:hAnsi="Aptos" w:cs="Aptos"/>
        </w:rPr>
        <w:t xml:space="preserve">w przedstawiania rzeczywistości w sztukach wizualnych. </w:t>
      </w:r>
    </w:p>
    <w:p w14:paraId="389DC64B" w14:textId="77777777" w:rsidR="00D7371B" w:rsidRDefault="00000000">
      <w:pPr>
        <w:spacing w:line="276" w:lineRule="auto"/>
        <w:jc w:val="both"/>
        <w:rPr>
          <w:rFonts w:ascii="Aptos" w:eastAsia="Aptos" w:hAnsi="Aptos" w:cs="Aptos"/>
        </w:rPr>
      </w:pPr>
      <w:proofErr w:type="spellStart"/>
      <w:r>
        <w:rPr>
          <w:rFonts w:ascii="Aptos" w:eastAsia="Aptos" w:hAnsi="Aptos" w:cs="Aptos"/>
        </w:rPr>
        <w:t>Blejzyk</w:t>
      </w:r>
      <w:proofErr w:type="spellEnd"/>
      <w:r>
        <w:rPr>
          <w:rFonts w:ascii="Aptos" w:eastAsia="Aptos" w:hAnsi="Aptos" w:cs="Aptos"/>
        </w:rPr>
        <w:t xml:space="preserve"> proponuje współczesną interpretację fundamentalnych koncepcji widzenia i percepcji, rozwijanych przez Władysława Strzemińskiego i Wasyla </w:t>
      </w:r>
      <w:proofErr w:type="spellStart"/>
      <w:r>
        <w:rPr>
          <w:rFonts w:ascii="Aptos" w:eastAsia="Aptos" w:hAnsi="Aptos" w:cs="Aptos"/>
        </w:rPr>
        <w:t>Kandyńskiego</w:t>
      </w:r>
      <w:proofErr w:type="spellEnd"/>
      <w:r>
        <w:rPr>
          <w:rFonts w:ascii="Aptos" w:eastAsia="Aptos" w:hAnsi="Aptos" w:cs="Aptos"/>
        </w:rPr>
        <w:t xml:space="preserve">. Czerpie z ich teoretycznych rozważań oraz praktyki artystycznej, eksplorując kolor i formę jako autonomiczne środki wyrazu oraz badając relację między sztuką a jej ewoluującym postrzeganiem przez widza. </w:t>
      </w:r>
    </w:p>
    <w:p w14:paraId="17CCEB63" w14:textId="70A44196" w:rsidR="00D7371B" w:rsidRDefault="00000000">
      <w:pPr>
        <w:spacing w:line="276" w:lineRule="auto"/>
        <w:jc w:val="both"/>
        <w:rPr>
          <w:rFonts w:ascii="Aptos" w:eastAsia="Aptos" w:hAnsi="Aptos" w:cs="Aptos"/>
        </w:rPr>
      </w:pPr>
      <w:proofErr w:type="spellStart"/>
      <w:r>
        <w:rPr>
          <w:rFonts w:ascii="Aptos" w:eastAsia="Aptos" w:hAnsi="Aptos" w:cs="Aptos"/>
        </w:rPr>
        <w:t>Kandyński</w:t>
      </w:r>
      <w:proofErr w:type="spellEnd"/>
      <w:r>
        <w:rPr>
          <w:rFonts w:ascii="Aptos" w:eastAsia="Aptos" w:hAnsi="Aptos" w:cs="Aptos"/>
        </w:rPr>
        <w:t xml:space="preserve"> wprowadził ideę sztuki jako języka czystej ekspresji. Formę, linię, punkt i kolor postrzegał jako niezależne byty zdolne do budowania abstrakcyjnej harmonii. </w:t>
      </w:r>
      <w:proofErr w:type="spellStart"/>
      <w:r>
        <w:rPr>
          <w:rFonts w:ascii="Aptos" w:eastAsia="Aptos" w:hAnsi="Aptos" w:cs="Aptos"/>
        </w:rPr>
        <w:t>Blejzyk</w:t>
      </w:r>
      <w:proofErr w:type="spellEnd"/>
      <w:r>
        <w:rPr>
          <w:rFonts w:ascii="Aptos" w:eastAsia="Aptos" w:hAnsi="Aptos" w:cs="Aptos"/>
        </w:rPr>
        <w:t xml:space="preserve"> rozwija tę koncepcję, eksplorując formalne aspekty malarstwa. Barwy w jego pracach pulsują, przenikają się i wzajemnie wzmacniają, tworząc dynamiczne, wielopoziomowe struktury wizualne. </w:t>
      </w:r>
    </w:p>
    <w:p w14:paraId="2B6EFB06" w14:textId="77777777" w:rsidR="00D7371B" w:rsidRDefault="00000000">
      <w:pPr>
        <w:spacing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lastRenderedPageBreak/>
        <w:t xml:space="preserve">Strzemiński, badając historyczną ewolucję widzenia, dostrzegał, że </w:t>
      </w:r>
      <w:proofErr w:type="spellStart"/>
      <w:r>
        <w:rPr>
          <w:rFonts w:ascii="Aptos" w:eastAsia="Aptos" w:hAnsi="Aptos" w:cs="Aptos"/>
        </w:rPr>
        <w:t>spos</w:t>
      </w:r>
      <w:r>
        <w:rPr>
          <w:rFonts w:ascii="Aptos" w:eastAsia="Aptos" w:hAnsi="Aptos" w:cs="Aptos"/>
          <w:lang w:val="es-ES_tradnl"/>
        </w:rPr>
        <w:t>ó</w:t>
      </w:r>
      <w:proofErr w:type="spellEnd"/>
      <w:r>
        <w:rPr>
          <w:rFonts w:ascii="Aptos" w:eastAsia="Aptos" w:hAnsi="Aptos" w:cs="Aptos"/>
        </w:rPr>
        <w:t xml:space="preserve">b percepcji zmienia się wraz z postępem cywilizacyjnym, technologicznym i kulturowym. </w:t>
      </w:r>
      <w:proofErr w:type="spellStart"/>
      <w:r>
        <w:rPr>
          <w:rFonts w:ascii="Aptos" w:eastAsia="Aptos" w:hAnsi="Aptos" w:cs="Aptos"/>
        </w:rPr>
        <w:t>Blejzyk</w:t>
      </w:r>
      <w:proofErr w:type="spellEnd"/>
      <w:r>
        <w:rPr>
          <w:rFonts w:ascii="Aptos" w:eastAsia="Aptos" w:hAnsi="Aptos" w:cs="Aptos"/>
        </w:rPr>
        <w:t xml:space="preserve"> podejmuje tę refleksję, analizując współczesne doświadczenie wizualne</w:t>
      </w:r>
      <w:r>
        <w:rPr>
          <w:rFonts w:ascii="Arial" w:hAnsi="Arial"/>
          <w:lang w:val="fr-FR"/>
        </w:rPr>
        <w:t> </w:t>
      </w:r>
      <w:r>
        <w:rPr>
          <w:rFonts w:ascii="Aptos" w:eastAsia="Aptos" w:hAnsi="Aptos" w:cs="Aptos"/>
        </w:rPr>
        <w:t>w czasach, gdy na co dzień otaczają nas ekrany, duża liczba obraz</w:t>
      </w:r>
      <w:proofErr w:type="spellStart"/>
      <w:r>
        <w:rPr>
          <w:rFonts w:ascii="Aptos" w:eastAsia="Aptos" w:hAnsi="Aptos" w:cs="Aptos"/>
          <w:lang w:val="es-ES_tradnl"/>
        </w:rPr>
        <w:t>ó</w:t>
      </w:r>
      <w:proofErr w:type="spellEnd"/>
      <w:r>
        <w:rPr>
          <w:rFonts w:ascii="Aptos" w:eastAsia="Aptos" w:hAnsi="Aptos" w:cs="Aptos"/>
        </w:rPr>
        <w:t xml:space="preserve">w i cyfrowe media. Poszukuje języka malarskiego, </w:t>
      </w:r>
      <w:proofErr w:type="spellStart"/>
      <w:r>
        <w:rPr>
          <w:rFonts w:ascii="Aptos" w:eastAsia="Aptos" w:hAnsi="Aptos" w:cs="Aptos"/>
        </w:rPr>
        <w:t>kt</w:t>
      </w:r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>ry</w:t>
      </w:r>
      <w:proofErr w:type="spellEnd"/>
      <w:r>
        <w:rPr>
          <w:rFonts w:ascii="Aptos" w:eastAsia="Aptos" w:hAnsi="Aptos" w:cs="Aptos"/>
        </w:rPr>
        <w:t xml:space="preserve"> nie tylko odniesie się do tej nowej rzeczywistości, ale także wejdzie z nią </w:t>
      </w:r>
      <w:r w:rsidRPr="00C70FCE">
        <w:rPr>
          <w:rFonts w:ascii="Aptos" w:eastAsia="Aptos" w:hAnsi="Aptos" w:cs="Aptos"/>
        </w:rPr>
        <w:t>w dialog, redefiniuj</w:t>
      </w:r>
      <w:r>
        <w:rPr>
          <w:rFonts w:ascii="Aptos" w:eastAsia="Aptos" w:hAnsi="Aptos" w:cs="Aptos"/>
        </w:rPr>
        <w:t xml:space="preserve">ąc relację między tradycyjną </w:t>
      </w:r>
      <w:r w:rsidRPr="00C70FCE">
        <w:rPr>
          <w:rFonts w:ascii="Aptos" w:eastAsia="Aptos" w:hAnsi="Aptos" w:cs="Aptos"/>
        </w:rPr>
        <w:t>materi</w:t>
      </w:r>
      <w:r>
        <w:rPr>
          <w:rFonts w:ascii="Aptos" w:eastAsia="Aptos" w:hAnsi="Aptos" w:cs="Aptos"/>
        </w:rPr>
        <w:t>ą malarską a współczesnymi środkami wyrazu.</w:t>
      </w:r>
    </w:p>
    <w:p w14:paraId="5BA0E8A6" w14:textId="687504A9" w:rsidR="00D7371B" w:rsidRDefault="00000000">
      <w:pPr>
        <w:spacing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  <w:b/>
          <w:bCs/>
        </w:rPr>
        <w:t>Wystawa „</w:t>
      </w:r>
      <w:r>
        <w:rPr>
          <w:rFonts w:ascii="Aptos" w:eastAsia="Aptos" w:hAnsi="Aptos" w:cs="Aptos"/>
          <w:b/>
          <w:bCs/>
          <w:lang w:val="it-IT"/>
        </w:rPr>
        <w:t>Kolorganism</w:t>
      </w:r>
      <w:r>
        <w:rPr>
          <w:rFonts w:ascii="Aptos" w:eastAsia="Aptos" w:hAnsi="Aptos" w:cs="Aptos"/>
          <w:b/>
          <w:bCs/>
        </w:rPr>
        <w:t xml:space="preserve">” w </w:t>
      </w:r>
      <w:proofErr w:type="spellStart"/>
      <w:r>
        <w:rPr>
          <w:rFonts w:ascii="Aptos" w:eastAsia="Aptos" w:hAnsi="Aptos" w:cs="Aptos"/>
          <w:b/>
          <w:bCs/>
        </w:rPr>
        <w:t>Künstlerhaus</w:t>
      </w:r>
      <w:proofErr w:type="spellEnd"/>
      <w:r>
        <w:rPr>
          <w:rFonts w:ascii="Aptos" w:eastAsia="Aptos" w:hAnsi="Aptos" w:cs="Aptos"/>
          <w:b/>
          <w:bCs/>
        </w:rPr>
        <w:t xml:space="preserve"> w Wiedniu będzie dostępna dla zwiedzających do 27 kwietnia 2025. Jej kuratorką jest Agata Abramowicz. Ekspozycja zorganizowana została we współpracy z </w:t>
      </w:r>
      <w:proofErr w:type="spellStart"/>
      <w:r>
        <w:rPr>
          <w:rFonts w:ascii="Aptos" w:eastAsia="Aptos" w:hAnsi="Aptos" w:cs="Aptos"/>
          <w:b/>
          <w:bCs/>
        </w:rPr>
        <w:t>Künstlerhaus</w:t>
      </w:r>
      <w:proofErr w:type="spellEnd"/>
      <w:r>
        <w:rPr>
          <w:rFonts w:ascii="Aptos" w:eastAsia="Aptos" w:hAnsi="Aptos" w:cs="Aptos"/>
          <w:b/>
          <w:bCs/>
        </w:rPr>
        <w:t xml:space="preserve"> w Wiedniu oraz Muzeum Narodowym w Gdańsku.</w:t>
      </w:r>
    </w:p>
    <w:p w14:paraId="470A0F7B" w14:textId="77777777" w:rsidR="00D7371B" w:rsidRDefault="00000000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 xml:space="preserve">Sztuki wizualne i </w:t>
      </w:r>
      <w:proofErr w:type="spellStart"/>
      <w:r>
        <w:rPr>
          <w:rFonts w:ascii="Aptos" w:eastAsia="Aptos" w:hAnsi="Aptos" w:cs="Aptos"/>
          <w:b/>
          <w:bCs/>
        </w:rPr>
        <w:t>performatywne</w:t>
      </w:r>
      <w:proofErr w:type="spellEnd"/>
      <w:r>
        <w:rPr>
          <w:rFonts w:ascii="Aptos" w:eastAsia="Aptos" w:hAnsi="Aptos" w:cs="Aptos"/>
          <w:b/>
          <w:bCs/>
        </w:rPr>
        <w:t xml:space="preserve"> w zagranicznym programie kulturalnym Polskiej Prezydencji w Radzie Unii Europejskiej 2025</w:t>
      </w:r>
    </w:p>
    <w:p w14:paraId="6800C017" w14:textId="77777777" w:rsidR="00D7371B" w:rsidRDefault="00000000">
      <w:pPr>
        <w:spacing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Wystawa „</w:t>
      </w:r>
      <w:r>
        <w:rPr>
          <w:rFonts w:ascii="Aptos" w:eastAsia="Aptos" w:hAnsi="Aptos" w:cs="Aptos"/>
          <w:lang w:val="it-IT"/>
        </w:rPr>
        <w:t>Kolorganism</w:t>
      </w:r>
      <w:r>
        <w:rPr>
          <w:rFonts w:ascii="Aptos" w:eastAsia="Aptos" w:hAnsi="Aptos" w:cs="Aptos"/>
        </w:rPr>
        <w:t xml:space="preserve">” </w:t>
      </w:r>
      <w:proofErr w:type="spellStart"/>
      <w:r>
        <w:rPr>
          <w:rFonts w:ascii="Aptos" w:eastAsia="Aptos" w:hAnsi="Aptos" w:cs="Aptos"/>
        </w:rPr>
        <w:t>Sainera</w:t>
      </w:r>
      <w:proofErr w:type="spellEnd"/>
      <w:r>
        <w:rPr>
          <w:rFonts w:ascii="Aptos" w:eastAsia="Aptos" w:hAnsi="Aptos" w:cs="Aptos"/>
        </w:rPr>
        <w:t xml:space="preserve"> (Przemysława </w:t>
      </w:r>
      <w:proofErr w:type="spellStart"/>
      <w:r>
        <w:rPr>
          <w:rFonts w:ascii="Aptos" w:eastAsia="Aptos" w:hAnsi="Aptos" w:cs="Aptos"/>
        </w:rPr>
        <w:t>Blejzyka</w:t>
      </w:r>
      <w:proofErr w:type="spellEnd"/>
      <w:r>
        <w:rPr>
          <w:rFonts w:ascii="Aptos" w:eastAsia="Aptos" w:hAnsi="Aptos" w:cs="Aptos"/>
        </w:rPr>
        <w:t>) jest częścią</w:t>
      </w:r>
      <w:r>
        <w:rPr>
          <w:rFonts w:ascii="Aptos" w:eastAsia="Aptos" w:hAnsi="Aptos" w:cs="Aptos"/>
          <w:i/>
          <w:iCs/>
        </w:rPr>
        <w:t xml:space="preserve"> </w:t>
      </w:r>
      <w:r>
        <w:rPr>
          <w:rFonts w:ascii="Aptos" w:eastAsia="Aptos" w:hAnsi="Aptos" w:cs="Aptos"/>
        </w:rPr>
        <w:t>zagranicznego programu kulturalnego Polskiej Prezydencji w Radzie Unii Europejskiej 2025. Program, organizowany przez Instytut Adama Mickiewicza pod hasłem „</w:t>
      </w:r>
      <w:proofErr w:type="spellStart"/>
      <w:r w:rsidRPr="00C70FCE">
        <w:rPr>
          <w:rFonts w:ascii="Aptos" w:eastAsia="Aptos" w:hAnsi="Aptos" w:cs="Aptos"/>
        </w:rPr>
        <w:t>Culture</w:t>
      </w:r>
      <w:proofErr w:type="spellEnd"/>
      <w:r w:rsidRPr="00C70FCE">
        <w:rPr>
          <w:rFonts w:ascii="Aptos" w:eastAsia="Aptos" w:hAnsi="Aptos" w:cs="Aptos"/>
        </w:rPr>
        <w:t xml:space="preserve"> </w:t>
      </w:r>
      <w:proofErr w:type="spellStart"/>
      <w:r w:rsidRPr="00C70FCE">
        <w:rPr>
          <w:rFonts w:ascii="Aptos" w:eastAsia="Aptos" w:hAnsi="Aptos" w:cs="Aptos"/>
        </w:rPr>
        <w:t>Sparks</w:t>
      </w:r>
      <w:proofErr w:type="spellEnd"/>
      <w:r w:rsidRPr="00C70FCE">
        <w:rPr>
          <w:rFonts w:ascii="Aptos" w:eastAsia="Aptos" w:hAnsi="Aptos" w:cs="Aptos"/>
        </w:rPr>
        <w:t xml:space="preserve"> Unity</w:t>
      </w:r>
      <w:r>
        <w:rPr>
          <w:rFonts w:ascii="Aptos" w:eastAsia="Aptos" w:hAnsi="Aptos" w:cs="Aptos"/>
        </w:rPr>
        <w:t>”, ma na celu promowanie idei solidarności i międzynarodowej współpracy.  Prezentuje najciekawsze zjawiska współczesnej polskiej sceny artystycznej, na pierwszym planie stawiając nowe pokolenie. Co jeszcze w dziedzinie sztuk wizualnych wydarzy się do końca czerwca w ramach programu?</w:t>
      </w:r>
    </w:p>
    <w:p w14:paraId="7FD62D76" w14:textId="77777777" w:rsidR="00D7371B" w:rsidRDefault="00000000">
      <w:pPr>
        <w:numPr>
          <w:ilvl w:val="0"/>
          <w:numId w:val="2"/>
        </w:numPr>
        <w:spacing w:line="276" w:lineRule="auto"/>
        <w:jc w:val="both"/>
        <w:rPr>
          <w:rFonts w:ascii="Aptos" w:eastAsia="Aptos" w:hAnsi="Aptos" w:cs="Aptos"/>
          <w:lang w:val="pt-PT"/>
        </w:rPr>
      </w:pPr>
      <w:r>
        <w:rPr>
          <w:rFonts w:ascii="Aptos" w:eastAsia="Aptos" w:hAnsi="Aptos" w:cs="Aptos"/>
          <w:b/>
          <w:bCs/>
          <w:lang w:val="pt-PT"/>
        </w:rPr>
        <w:t xml:space="preserve">14 marca </w:t>
      </w:r>
      <w:r>
        <w:rPr>
          <w:rFonts w:ascii="Aptos" w:eastAsia="Aptos" w:hAnsi="Aptos" w:cs="Aptos"/>
          <w:b/>
          <w:bCs/>
        </w:rPr>
        <w:t>– 29 czerwca 2025</w:t>
      </w:r>
      <w:r w:rsidRPr="00C70FCE">
        <w:rPr>
          <w:rFonts w:ascii="Aptos" w:eastAsia="Aptos" w:hAnsi="Aptos" w:cs="Aptos"/>
        </w:rPr>
        <w:t>: (PROGRAM TOWARZYSZ</w:t>
      </w:r>
      <w:r>
        <w:rPr>
          <w:rFonts w:ascii="Aptos" w:eastAsia="Aptos" w:hAnsi="Aptos" w:cs="Aptos"/>
        </w:rPr>
        <w:t xml:space="preserve">ĄCY) Wystawa </w:t>
      </w:r>
      <w:proofErr w:type="spellStart"/>
      <w:r w:rsidRPr="00C70FCE">
        <w:rPr>
          <w:rFonts w:ascii="Aptos" w:eastAsia="Aptos" w:hAnsi="Aptos" w:cs="Aptos"/>
          <w:i/>
          <w:iCs/>
        </w:rPr>
        <w:t>Familiar</w:t>
      </w:r>
      <w:proofErr w:type="spellEnd"/>
      <w:r w:rsidRPr="00C70FCE">
        <w:rPr>
          <w:rFonts w:ascii="Aptos" w:eastAsia="Aptos" w:hAnsi="Aptos" w:cs="Aptos"/>
          <w:i/>
          <w:iCs/>
        </w:rPr>
        <w:t xml:space="preserve"> </w:t>
      </w:r>
      <w:proofErr w:type="spellStart"/>
      <w:r w:rsidRPr="00C70FCE">
        <w:rPr>
          <w:rFonts w:ascii="Aptos" w:eastAsia="Aptos" w:hAnsi="Aptos" w:cs="Aptos"/>
          <w:i/>
          <w:iCs/>
        </w:rPr>
        <w:t>Strangers</w:t>
      </w:r>
      <w:proofErr w:type="spellEnd"/>
      <w:r w:rsidRPr="00C70FCE">
        <w:rPr>
          <w:rFonts w:ascii="Aptos" w:eastAsia="Aptos" w:hAnsi="Aptos" w:cs="Aptos"/>
          <w:i/>
          <w:iCs/>
        </w:rPr>
        <w:t xml:space="preserve">, </w:t>
      </w:r>
      <w:r>
        <w:rPr>
          <w:rFonts w:ascii="Aptos" w:eastAsia="Aptos" w:hAnsi="Aptos" w:cs="Aptos"/>
        </w:rPr>
        <w:t xml:space="preserve">kuratorka: Joanna Warsza (Centrum Sztuk Pięknych </w:t>
      </w:r>
      <w:proofErr w:type="spellStart"/>
      <w:r>
        <w:rPr>
          <w:rFonts w:ascii="Aptos" w:eastAsia="Aptos" w:hAnsi="Aptos" w:cs="Aptos"/>
        </w:rPr>
        <w:t>Bozar</w:t>
      </w:r>
      <w:proofErr w:type="spellEnd"/>
      <w:r>
        <w:rPr>
          <w:rFonts w:ascii="Aptos" w:eastAsia="Aptos" w:hAnsi="Aptos" w:cs="Aptos"/>
        </w:rPr>
        <w:t>, Bruksela)</w:t>
      </w:r>
    </w:p>
    <w:p w14:paraId="569AF26A" w14:textId="77777777" w:rsidR="00D7371B" w:rsidRDefault="00000000">
      <w:pPr>
        <w:numPr>
          <w:ilvl w:val="0"/>
          <w:numId w:val="2"/>
        </w:numPr>
        <w:spacing w:line="276" w:lineRule="auto"/>
        <w:jc w:val="both"/>
        <w:rPr>
          <w:rFonts w:ascii="Aptos" w:eastAsia="Aptos" w:hAnsi="Aptos" w:cs="Aptos"/>
          <w:lang w:val="pt-PT"/>
        </w:rPr>
      </w:pPr>
      <w:r>
        <w:rPr>
          <w:rFonts w:ascii="Aptos" w:eastAsia="Aptos" w:hAnsi="Aptos" w:cs="Aptos"/>
          <w:b/>
          <w:bCs/>
          <w:lang w:val="pt-PT"/>
        </w:rPr>
        <w:t xml:space="preserve">27 marca </w:t>
      </w:r>
      <w:r>
        <w:rPr>
          <w:rFonts w:ascii="Aptos" w:eastAsia="Aptos" w:hAnsi="Aptos" w:cs="Aptos"/>
          <w:b/>
          <w:bCs/>
        </w:rPr>
        <w:t>– 25 kwietnia 2025:</w:t>
      </w:r>
      <w:r>
        <w:rPr>
          <w:rFonts w:ascii="Aptos" w:eastAsia="Aptos" w:hAnsi="Aptos" w:cs="Aptos"/>
        </w:rPr>
        <w:t xml:space="preserve"> Wystawa </w:t>
      </w:r>
      <w:proofErr w:type="spellStart"/>
      <w:r>
        <w:rPr>
          <w:rFonts w:ascii="Aptos" w:eastAsia="Aptos" w:hAnsi="Aptos" w:cs="Aptos"/>
        </w:rPr>
        <w:t>Lii</w:t>
      </w:r>
      <w:proofErr w:type="spellEnd"/>
      <w:r>
        <w:rPr>
          <w:rFonts w:ascii="Aptos" w:eastAsia="Aptos" w:hAnsi="Aptos" w:cs="Aptos"/>
        </w:rPr>
        <w:t xml:space="preserve"> </w:t>
      </w:r>
      <w:proofErr w:type="spellStart"/>
      <w:r>
        <w:rPr>
          <w:rFonts w:ascii="Aptos" w:eastAsia="Aptos" w:hAnsi="Aptos" w:cs="Aptos"/>
        </w:rPr>
        <w:t>Dostlievy</w:t>
      </w:r>
      <w:proofErr w:type="spellEnd"/>
      <w:r>
        <w:rPr>
          <w:rFonts w:ascii="Aptos" w:eastAsia="Aptos" w:hAnsi="Aptos" w:cs="Aptos"/>
        </w:rPr>
        <w:t xml:space="preserve"> </w:t>
      </w:r>
      <w:r w:rsidRPr="00C70FCE">
        <w:rPr>
          <w:rFonts w:ascii="Aptos" w:eastAsia="Aptos" w:hAnsi="Aptos" w:cs="Aptos"/>
          <w:i/>
          <w:iCs/>
        </w:rPr>
        <w:t xml:space="preserve">The </w:t>
      </w:r>
      <w:proofErr w:type="spellStart"/>
      <w:r w:rsidRPr="00C70FCE">
        <w:rPr>
          <w:rFonts w:ascii="Aptos" w:eastAsia="Aptos" w:hAnsi="Aptos" w:cs="Aptos"/>
          <w:i/>
          <w:iCs/>
        </w:rPr>
        <w:t>Book</w:t>
      </w:r>
      <w:proofErr w:type="spellEnd"/>
      <w:r w:rsidRPr="00C70FCE">
        <w:rPr>
          <w:rFonts w:ascii="Aptos" w:eastAsia="Aptos" w:hAnsi="Aptos" w:cs="Aptos"/>
          <w:i/>
          <w:iCs/>
        </w:rPr>
        <w:t xml:space="preserve"> of </w:t>
      </w:r>
      <w:proofErr w:type="spellStart"/>
      <w:r w:rsidRPr="00C70FCE">
        <w:rPr>
          <w:rFonts w:ascii="Aptos" w:eastAsia="Aptos" w:hAnsi="Aptos" w:cs="Aptos"/>
          <w:i/>
          <w:iCs/>
        </w:rPr>
        <w:t>Long</w:t>
      </w:r>
      <w:proofErr w:type="spellEnd"/>
      <w:r w:rsidRPr="00C70FCE">
        <w:rPr>
          <w:rFonts w:ascii="Aptos" w:eastAsia="Aptos" w:hAnsi="Aptos" w:cs="Aptos"/>
          <w:i/>
          <w:iCs/>
        </w:rPr>
        <w:t xml:space="preserve"> Objects</w:t>
      </w:r>
      <w:r>
        <w:rPr>
          <w:rFonts w:ascii="Aptos" w:eastAsia="Aptos" w:hAnsi="Aptos" w:cs="Aptos"/>
        </w:rPr>
        <w:t xml:space="preserve"> w Instytucie Polskim w Budapeszcie (wydarzenie towarzyszące wystawie </w:t>
      </w:r>
      <w:proofErr w:type="spellStart"/>
      <w:r w:rsidRPr="00C70FCE">
        <w:rPr>
          <w:rFonts w:ascii="Aptos" w:eastAsia="Aptos" w:hAnsi="Aptos" w:cs="Aptos"/>
          <w:i/>
          <w:iCs/>
        </w:rPr>
        <w:t>European</w:t>
      </w:r>
      <w:proofErr w:type="spellEnd"/>
      <w:r w:rsidRPr="00C70FCE">
        <w:rPr>
          <w:rFonts w:ascii="Aptos" w:eastAsia="Aptos" w:hAnsi="Aptos" w:cs="Aptos"/>
          <w:i/>
          <w:iCs/>
        </w:rPr>
        <w:t xml:space="preserve"> </w:t>
      </w:r>
      <w:proofErr w:type="spellStart"/>
      <w:r w:rsidRPr="00C70FCE">
        <w:rPr>
          <w:rFonts w:ascii="Aptos" w:eastAsia="Aptos" w:hAnsi="Aptos" w:cs="Aptos"/>
          <w:i/>
          <w:iCs/>
        </w:rPr>
        <w:t>Kinship</w:t>
      </w:r>
      <w:proofErr w:type="spellEnd"/>
      <w:r w:rsidRPr="00C70FCE">
        <w:rPr>
          <w:rFonts w:ascii="Aptos" w:eastAsia="Aptos" w:hAnsi="Aptos" w:cs="Aptos"/>
          <w:i/>
          <w:iCs/>
        </w:rPr>
        <w:t xml:space="preserve">, </w:t>
      </w:r>
      <w:proofErr w:type="spellStart"/>
      <w:r w:rsidRPr="00C70FCE">
        <w:rPr>
          <w:rFonts w:ascii="Aptos" w:eastAsia="Aptos" w:hAnsi="Aptos" w:cs="Aptos"/>
          <w:i/>
          <w:iCs/>
        </w:rPr>
        <w:t>Eastern</w:t>
      </w:r>
      <w:proofErr w:type="spellEnd"/>
      <w:r w:rsidRPr="00C70FCE">
        <w:rPr>
          <w:rFonts w:ascii="Aptos" w:eastAsia="Aptos" w:hAnsi="Aptos" w:cs="Aptos"/>
          <w:i/>
          <w:iCs/>
        </w:rPr>
        <w:t xml:space="preserve"> </w:t>
      </w:r>
      <w:proofErr w:type="spellStart"/>
      <w:r w:rsidRPr="00C70FCE">
        <w:rPr>
          <w:rFonts w:ascii="Aptos" w:eastAsia="Aptos" w:hAnsi="Aptos" w:cs="Aptos"/>
          <w:i/>
          <w:iCs/>
        </w:rPr>
        <w:t>European</w:t>
      </w:r>
      <w:proofErr w:type="spellEnd"/>
      <w:r w:rsidRPr="00C70FCE">
        <w:rPr>
          <w:rFonts w:ascii="Aptos" w:eastAsia="Aptos" w:hAnsi="Aptos" w:cs="Aptos"/>
          <w:i/>
          <w:iCs/>
        </w:rPr>
        <w:t xml:space="preserve"> </w:t>
      </w:r>
      <w:proofErr w:type="spellStart"/>
      <w:r w:rsidRPr="00C70FCE">
        <w:rPr>
          <w:rFonts w:ascii="Aptos" w:eastAsia="Aptos" w:hAnsi="Aptos" w:cs="Aptos"/>
          <w:i/>
          <w:iCs/>
        </w:rPr>
        <w:t>Perspectives</w:t>
      </w:r>
      <w:proofErr w:type="spellEnd"/>
      <w:r w:rsidRPr="00C70FCE">
        <w:rPr>
          <w:rFonts w:ascii="Aptos" w:eastAsia="Aptos" w:hAnsi="Aptos" w:cs="Aptos"/>
          <w:i/>
          <w:iCs/>
        </w:rPr>
        <w:t xml:space="preserve"> </w:t>
      </w:r>
      <w:r w:rsidRPr="00C70FCE">
        <w:rPr>
          <w:rFonts w:ascii="Aptos" w:eastAsia="Aptos" w:hAnsi="Aptos" w:cs="Aptos"/>
        </w:rPr>
        <w:t xml:space="preserve">w Robert Capa Contemporary </w:t>
      </w:r>
      <w:proofErr w:type="spellStart"/>
      <w:r w:rsidRPr="00C70FCE">
        <w:rPr>
          <w:rFonts w:ascii="Aptos" w:eastAsia="Aptos" w:hAnsi="Aptos" w:cs="Aptos"/>
        </w:rPr>
        <w:t>Photography</w:t>
      </w:r>
      <w:proofErr w:type="spellEnd"/>
      <w:r w:rsidRPr="00C70FCE">
        <w:rPr>
          <w:rFonts w:ascii="Aptos" w:eastAsia="Aptos" w:hAnsi="Aptos" w:cs="Aptos"/>
        </w:rPr>
        <w:t xml:space="preserve"> Center)</w:t>
      </w:r>
    </w:p>
    <w:p w14:paraId="1152B1BD" w14:textId="77777777" w:rsidR="00D7371B" w:rsidRPr="00C70FCE" w:rsidRDefault="00000000">
      <w:pPr>
        <w:numPr>
          <w:ilvl w:val="0"/>
          <w:numId w:val="2"/>
        </w:numPr>
        <w:spacing w:line="276" w:lineRule="auto"/>
        <w:jc w:val="both"/>
        <w:rPr>
          <w:rFonts w:ascii="Aptos" w:eastAsia="Aptos" w:hAnsi="Aptos" w:cs="Aptos"/>
          <w:lang w:val="pt-PT"/>
        </w:rPr>
      </w:pPr>
      <w:r w:rsidRPr="00C70FCE">
        <w:rPr>
          <w:rFonts w:ascii="Aptos" w:eastAsia="Aptos" w:hAnsi="Aptos" w:cs="Aptos"/>
          <w:b/>
          <w:bCs/>
          <w:i/>
          <w:iCs/>
          <w:lang w:val="pt-PT"/>
        </w:rPr>
        <w:t xml:space="preserve">27 – </w:t>
      </w:r>
      <w:r>
        <w:rPr>
          <w:rFonts w:ascii="Aptos" w:eastAsia="Aptos" w:hAnsi="Aptos" w:cs="Aptos"/>
          <w:b/>
          <w:bCs/>
          <w:i/>
          <w:iCs/>
          <w:lang w:val="it-IT"/>
        </w:rPr>
        <w:t>29 marca 2025:</w:t>
      </w:r>
      <w:r>
        <w:rPr>
          <w:rFonts w:ascii="Aptos" w:eastAsia="Aptos" w:hAnsi="Aptos" w:cs="Aptos"/>
          <w:i/>
          <w:iCs/>
          <w:lang w:val="da-DK"/>
        </w:rPr>
        <w:t xml:space="preserve"> Weekend Ekspercki (Expert</w:t>
      </w:r>
      <w:r>
        <w:rPr>
          <w:rFonts w:ascii="Aptos" w:eastAsia="Aptos" w:hAnsi="Aptos" w:cs="Aptos"/>
          <w:i/>
          <w:iCs/>
          <w:rtl/>
        </w:rPr>
        <w:t>’</w:t>
      </w:r>
      <w:r>
        <w:rPr>
          <w:rFonts w:ascii="Aptos" w:eastAsia="Aptos" w:hAnsi="Aptos" w:cs="Aptos"/>
          <w:i/>
          <w:iCs/>
          <w:lang w:val="nl-NL"/>
        </w:rPr>
        <w:t xml:space="preserve">s Weekend) </w:t>
      </w:r>
      <w:r w:rsidRPr="00C70FCE">
        <w:rPr>
          <w:rFonts w:ascii="Aptos" w:eastAsia="Aptos" w:hAnsi="Aptos" w:cs="Aptos"/>
          <w:lang w:val="pt-PT"/>
        </w:rPr>
        <w:t>w Budapeszcie</w:t>
      </w:r>
      <w:r w:rsidRPr="00C70FCE">
        <w:rPr>
          <w:rFonts w:ascii="Aptos" w:eastAsia="Aptos" w:hAnsi="Aptos" w:cs="Aptos"/>
          <w:i/>
          <w:iCs/>
          <w:lang w:val="pt-PT"/>
        </w:rPr>
        <w:t xml:space="preserve"> (wydarzenie towarzyszące wystawie European Kinship, Eastern European Perspectives w Robert Capa Contemporary Photography Center)</w:t>
      </w:r>
    </w:p>
    <w:p w14:paraId="2C796259" w14:textId="77777777" w:rsidR="00D7371B" w:rsidRDefault="00000000">
      <w:pPr>
        <w:numPr>
          <w:ilvl w:val="0"/>
          <w:numId w:val="2"/>
        </w:numPr>
        <w:spacing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  <w:b/>
          <w:bCs/>
        </w:rPr>
        <w:t xml:space="preserve">2-5, 8-10 kwietnia: </w:t>
      </w:r>
      <w:r>
        <w:rPr>
          <w:rFonts w:ascii="Aptos" w:eastAsia="Aptos" w:hAnsi="Aptos" w:cs="Aptos"/>
        </w:rPr>
        <w:t>Spektakl choreograficzny Wojciecha Grudzińskiego „</w:t>
      </w:r>
      <w:proofErr w:type="spellStart"/>
      <w:r w:rsidRPr="00C70FCE">
        <w:rPr>
          <w:rFonts w:ascii="Aptos" w:eastAsia="Aptos" w:hAnsi="Aptos" w:cs="Aptos"/>
        </w:rPr>
        <w:t>Teach</w:t>
      </w:r>
      <w:proofErr w:type="spellEnd"/>
      <w:r w:rsidRPr="00C70FCE">
        <w:rPr>
          <w:rFonts w:ascii="Aptos" w:eastAsia="Aptos" w:hAnsi="Aptos" w:cs="Aptos"/>
        </w:rPr>
        <w:t xml:space="preserve"> Me Not</w:t>
      </w:r>
      <w:r>
        <w:rPr>
          <w:rFonts w:ascii="Aptos" w:eastAsia="Aptos" w:hAnsi="Aptos" w:cs="Aptos"/>
        </w:rPr>
        <w:t xml:space="preserve">” (Zodiak – </w:t>
      </w:r>
      <w:r>
        <w:rPr>
          <w:rFonts w:ascii="Aptos" w:eastAsia="Aptos" w:hAnsi="Aptos" w:cs="Aptos"/>
          <w:lang w:val="da-DK"/>
        </w:rPr>
        <w:t>Center for New Dance, Helsinki).</w:t>
      </w:r>
    </w:p>
    <w:p w14:paraId="47BEBD22" w14:textId="77777777" w:rsidR="00D7371B" w:rsidRDefault="00000000">
      <w:pPr>
        <w:numPr>
          <w:ilvl w:val="0"/>
          <w:numId w:val="2"/>
        </w:numPr>
        <w:spacing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  <w:b/>
          <w:bCs/>
        </w:rPr>
        <w:t xml:space="preserve">4 - 5 kwietnia: </w:t>
      </w:r>
      <w:proofErr w:type="spellStart"/>
      <w:r>
        <w:rPr>
          <w:rFonts w:ascii="Aptos" w:eastAsia="Aptos" w:hAnsi="Aptos" w:cs="Aptos"/>
        </w:rPr>
        <w:t>Mapping</w:t>
      </w:r>
      <w:proofErr w:type="spellEnd"/>
      <w:r>
        <w:rPr>
          <w:rFonts w:ascii="Aptos" w:eastAsia="Aptos" w:hAnsi="Aptos" w:cs="Aptos"/>
        </w:rPr>
        <w:t xml:space="preserve"> Krzysztofa Wodiczko w ramach cyklu </w:t>
      </w:r>
      <w:r>
        <w:rPr>
          <w:rFonts w:ascii="Aptos" w:eastAsia="Aptos" w:hAnsi="Aptos" w:cs="Aptos"/>
          <w:rtl/>
          <w:lang w:val="ar-SA"/>
        </w:rPr>
        <w:t>“</w:t>
      </w:r>
      <w:r>
        <w:rPr>
          <w:rFonts w:ascii="Aptos" w:eastAsia="Aptos" w:hAnsi="Aptos" w:cs="Aptos"/>
        </w:rPr>
        <w:t>Fotografia – więcej niż rzeczywistość. Sztuka obrazowania” (Festiwal w Lille).</w:t>
      </w:r>
    </w:p>
    <w:p w14:paraId="7B6AA228" w14:textId="77777777" w:rsidR="00D7371B" w:rsidRPr="00C70FCE" w:rsidRDefault="00000000">
      <w:pPr>
        <w:numPr>
          <w:ilvl w:val="0"/>
          <w:numId w:val="2"/>
        </w:numPr>
        <w:spacing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  <w:b/>
          <w:bCs/>
          <w:lang w:val="en-US"/>
        </w:rPr>
        <w:t xml:space="preserve">25 – 27 </w:t>
      </w:r>
      <w:proofErr w:type="spellStart"/>
      <w:r>
        <w:rPr>
          <w:rFonts w:ascii="Aptos" w:eastAsia="Aptos" w:hAnsi="Aptos" w:cs="Aptos"/>
          <w:b/>
          <w:bCs/>
          <w:lang w:val="en-US"/>
        </w:rPr>
        <w:t>kwietnia</w:t>
      </w:r>
      <w:proofErr w:type="spellEnd"/>
      <w:r>
        <w:rPr>
          <w:rFonts w:ascii="Aptos" w:eastAsia="Aptos" w:hAnsi="Aptos" w:cs="Aptos"/>
          <w:b/>
          <w:bCs/>
          <w:lang w:val="en-US"/>
        </w:rPr>
        <w:t xml:space="preserve"> 2025:</w:t>
      </w:r>
      <w:r>
        <w:rPr>
          <w:rFonts w:ascii="Aptos" w:eastAsia="Aptos" w:hAnsi="Aptos" w:cs="Aptos"/>
          <w:lang w:val="en-US"/>
        </w:rPr>
        <w:t xml:space="preserve"> </w:t>
      </w:r>
      <w:r>
        <w:rPr>
          <w:rFonts w:ascii="Aptos" w:eastAsia="Aptos" w:hAnsi="Aptos" w:cs="Aptos"/>
          <w:i/>
          <w:iCs/>
          <w:lang w:val="en-US"/>
        </w:rPr>
        <w:t>Unending love, or love dies, on repeat like it’s endless</w:t>
      </w:r>
      <w:r>
        <w:rPr>
          <w:rFonts w:ascii="Aptos" w:eastAsia="Aptos" w:hAnsi="Aptos" w:cs="Aptos"/>
          <w:lang w:val="en-US"/>
        </w:rPr>
        <w:t xml:space="preserve">, </w:t>
      </w:r>
      <w:proofErr w:type="spellStart"/>
      <w:r>
        <w:rPr>
          <w:rFonts w:ascii="Aptos" w:eastAsia="Aptos" w:hAnsi="Aptos" w:cs="Aptos"/>
          <w:lang w:val="en-US"/>
        </w:rPr>
        <w:t>chor</w:t>
      </w:r>
      <w:proofErr w:type="spellEnd"/>
      <w:r>
        <w:rPr>
          <w:rFonts w:ascii="Aptos" w:eastAsia="Aptos" w:hAnsi="Aptos" w:cs="Aptos"/>
          <w:lang w:val="en-US"/>
        </w:rPr>
        <w:t xml:space="preserve">. </w:t>
      </w:r>
      <w:r>
        <w:rPr>
          <w:rFonts w:ascii="Aptos" w:eastAsia="Aptos" w:hAnsi="Aptos" w:cs="Aptos"/>
        </w:rPr>
        <w:t xml:space="preserve">Alex Baczyński-Jenkins w ramach cyklu </w:t>
      </w:r>
      <w:r>
        <w:rPr>
          <w:rFonts w:ascii="Aptos" w:eastAsia="Aptos" w:hAnsi="Aptos" w:cs="Aptos"/>
          <w:i/>
          <w:iCs/>
        </w:rPr>
        <w:t xml:space="preserve">Wybrane polskie spektakle na europejskich festiwalach teatralnych </w:t>
      </w:r>
      <w:r>
        <w:rPr>
          <w:rFonts w:ascii="Aptos" w:eastAsia="Aptos" w:hAnsi="Aptos" w:cs="Aptos"/>
        </w:rPr>
        <w:t>(R</w:t>
      </w:r>
      <w:r>
        <w:rPr>
          <w:rFonts w:ascii="Aptos" w:eastAsia="Aptos" w:hAnsi="Aptos" w:cs="Aptos"/>
          <w:lang w:val="fr-FR"/>
        </w:rPr>
        <w:t>é</w:t>
      </w:r>
      <w:r>
        <w:rPr>
          <w:rFonts w:ascii="Aptos" w:eastAsia="Aptos" w:hAnsi="Aptos" w:cs="Aptos"/>
        </w:rPr>
        <w:t xml:space="preserve">plika </w:t>
      </w:r>
      <w:proofErr w:type="spellStart"/>
      <w:r>
        <w:rPr>
          <w:rFonts w:ascii="Aptos" w:eastAsia="Aptos" w:hAnsi="Aptos" w:cs="Aptos"/>
        </w:rPr>
        <w:t>Teatro</w:t>
      </w:r>
      <w:proofErr w:type="spellEnd"/>
      <w:r>
        <w:rPr>
          <w:rFonts w:ascii="Aptos" w:eastAsia="Aptos" w:hAnsi="Aptos" w:cs="Aptos"/>
        </w:rPr>
        <w:t xml:space="preserve"> | Centro </w:t>
      </w:r>
      <w:proofErr w:type="spellStart"/>
      <w:r>
        <w:rPr>
          <w:rFonts w:ascii="Aptos" w:eastAsia="Aptos" w:hAnsi="Aptos" w:cs="Aptos"/>
        </w:rPr>
        <w:t>Internacional</w:t>
      </w:r>
      <w:proofErr w:type="spellEnd"/>
      <w:r>
        <w:rPr>
          <w:rFonts w:ascii="Aptos" w:eastAsia="Aptos" w:hAnsi="Aptos" w:cs="Aptos"/>
        </w:rPr>
        <w:t xml:space="preserve"> de </w:t>
      </w:r>
      <w:proofErr w:type="spellStart"/>
      <w:r>
        <w:rPr>
          <w:rFonts w:ascii="Aptos" w:eastAsia="Aptos" w:hAnsi="Aptos" w:cs="Aptos"/>
        </w:rPr>
        <w:t>Creaci</w:t>
      </w:r>
      <w:r>
        <w:rPr>
          <w:rFonts w:ascii="Aptos" w:eastAsia="Aptos" w:hAnsi="Aptos" w:cs="Aptos"/>
          <w:lang w:val="es-ES_tradnl"/>
        </w:rPr>
        <w:t>ó</w:t>
      </w:r>
      <w:proofErr w:type="spellEnd"/>
      <w:r>
        <w:rPr>
          <w:rFonts w:ascii="Aptos" w:eastAsia="Aptos" w:hAnsi="Aptos" w:cs="Aptos"/>
        </w:rPr>
        <w:t>n, Madryt)</w:t>
      </w:r>
    </w:p>
    <w:p w14:paraId="44DBCC72" w14:textId="77777777" w:rsidR="00D7371B" w:rsidRDefault="00000000">
      <w:pPr>
        <w:numPr>
          <w:ilvl w:val="0"/>
          <w:numId w:val="2"/>
        </w:numPr>
        <w:spacing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  <w:b/>
          <w:bCs/>
        </w:rPr>
        <w:t>9 maja – 30 czerwca 2025</w:t>
      </w:r>
      <w:r>
        <w:rPr>
          <w:rFonts w:ascii="Aptos" w:eastAsia="Aptos" w:hAnsi="Aptos" w:cs="Aptos"/>
        </w:rPr>
        <w:t xml:space="preserve">: Prezentacja pracy Małgorzaty </w:t>
      </w:r>
      <w:proofErr w:type="spellStart"/>
      <w:r>
        <w:rPr>
          <w:rFonts w:ascii="Aptos" w:eastAsia="Aptos" w:hAnsi="Aptos" w:cs="Aptos"/>
        </w:rPr>
        <w:t>Mirgi-Tas</w:t>
      </w:r>
      <w:proofErr w:type="spellEnd"/>
      <w:r>
        <w:rPr>
          <w:rFonts w:ascii="Aptos" w:eastAsia="Aptos" w:hAnsi="Aptos" w:cs="Aptos"/>
        </w:rPr>
        <w:t xml:space="preserve"> (Kr</w:t>
      </w:r>
      <w:proofErr w:type="spellStart"/>
      <w:r>
        <w:rPr>
          <w:rFonts w:ascii="Aptos" w:eastAsia="Aptos" w:hAnsi="Aptos" w:cs="Aptos"/>
          <w:lang w:val="es-ES_tradnl"/>
        </w:rPr>
        <w:t>ó</w:t>
      </w:r>
      <w:r>
        <w:rPr>
          <w:rFonts w:ascii="Aptos" w:eastAsia="Aptos" w:hAnsi="Aptos" w:cs="Aptos"/>
        </w:rPr>
        <w:t>lewskie</w:t>
      </w:r>
      <w:proofErr w:type="spellEnd"/>
      <w:r>
        <w:rPr>
          <w:rFonts w:ascii="Aptos" w:eastAsia="Aptos" w:hAnsi="Aptos" w:cs="Aptos"/>
        </w:rPr>
        <w:t xml:space="preserve"> Muzeum Sztuki i Historii, Bruksela) </w:t>
      </w:r>
    </w:p>
    <w:p w14:paraId="3F3F0B41" w14:textId="77777777" w:rsidR="00D7371B" w:rsidRDefault="00000000">
      <w:pPr>
        <w:numPr>
          <w:ilvl w:val="0"/>
          <w:numId w:val="2"/>
        </w:numPr>
        <w:spacing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  <w:b/>
          <w:bCs/>
        </w:rPr>
        <w:t xml:space="preserve">14 – 16 maja 2025: </w:t>
      </w:r>
      <w:r>
        <w:rPr>
          <w:rFonts w:ascii="Aptos" w:eastAsia="Aptos" w:hAnsi="Aptos" w:cs="Aptos"/>
        </w:rPr>
        <w:t xml:space="preserve">Spektakl choreograficzny </w:t>
      </w:r>
      <w:r>
        <w:rPr>
          <w:rFonts w:ascii="Aptos" w:eastAsia="Aptos" w:hAnsi="Aptos" w:cs="Aptos"/>
          <w:rtl/>
          <w:lang w:val="ar-SA"/>
        </w:rPr>
        <w:t>“</w:t>
      </w:r>
      <w:r w:rsidRPr="00C70FCE">
        <w:rPr>
          <w:rFonts w:ascii="Aptos" w:eastAsia="Aptos" w:hAnsi="Aptos" w:cs="Aptos"/>
        </w:rPr>
        <w:t xml:space="preserve">Malign </w:t>
      </w:r>
      <w:proofErr w:type="spellStart"/>
      <w:r w:rsidRPr="00C70FCE">
        <w:rPr>
          <w:rFonts w:ascii="Aptos" w:eastAsia="Aptos" w:hAnsi="Aptos" w:cs="Aptos"/>
        </w:rPr>
        <w:t>Junction</w:t>
      </w:r>
      <w:proofErr w:type="spellEnd"/>
      <w:r w:rsidRPr="00C70FCE">
        <w:rPr>
          <w:rFonts w:ascii="Aptos" w:eastAsia="Aptos" w:hAnsi="Aptos" w:cs="Aptos"/>
        </w:rPr>
        <w:t xml:space="preserve"> (</w:t>
      </w:r>
      <w:proofErr w:type="spellStart"/>
      <w:r w:rsidRPr="00C70FCE">
        <w:rPr>
          <w:rFonts w:ascii="Aptos" w:eastAsia="Aptos" w:hAnsi="Aptos" w:cs="Aptos"/>
        </w:rPr>
        <w:t>Goodbye</w:t>
      </w:r>
      <w:proofErr w:type="spellEnd"/>
      <w:r w:rsidRPr="00C70FCE">
        <w:rPr>
          <w:rFonts w:ascii="Aptos" w:eastAsia="Aptos" w:hAnsi="Aptos" w:cs="Aptos"/>
        </w:rPr>
        <w:t>, Berlin)</w:t>
      </w:r>
      <w:r>
        <w:rPr>
          <w:rFonts w:ascii="Aptos" w:eastAsia="Aptos" w:hAnsi="Aptos" w:cs="Aptos"/>
        </w:rPr>
        <w:t xml:space="preserve">” </w:t>
      </w:r>
      <w:proofErr w:type="spellStart"/>
      <w:r>
        <w:rPr>
          <w:rFonts w:ascii="Aptos" w:eastAsia="Aptos" w:hAnsi="Aptos" w:cs="Aptos"/>
        </w:rPr>
        <w:t>Alexa</w:t>
      </w:r>
      <w:proofErr w:type="spellEnd"/>
      <w:r>
        <w:rPr>
          <w:rFonts w:ascii="Aptos" w:eastAsia="Aptos" w:hAnsi="Aptos" w:cs="Aptos"/>
        </w:rPr>
        <w:t xml:space="preserve"> </w:t>
      </w:r>
      <w:proofErr w:type="spellStart"/>
      <w:r>
        <w:rPr>
          <w:rFonts w:ascii="Aptos" w:eastAsia="Aptos" w:hAnsi="Aptos" w:cs="Aptos"/>
        </w:rPr>
        <w:t>Baczyńskiego-Jenkinsa</w:t>
      </w:r>
      <w:proofErr w:type="spellEnd"/>
      <w:r>
        <w:rPr>
          <w:rFonts w:ascii="Aptos" w:eastAsia="Aptos" w:hAnsi="Aptos" w:cs="Aptos"/>
        </w:rPr>
        <w:t xml:space="preserve"> na belgijskim </w:t>
      </w:r>
      <w:proofErr w:type="spellStart"/>
      <w:r>
        <w:rPr>
          <w:rFonts w:ascii="Aptos" w:eastAsia="Aptos" w:hAnsi="Aptos" w:cs="Aptos"/>
          <w:i/>
          <w:iCs/>
          <w:lang w:val="de-DE"/>
        </w:rPr>
        <w:t>Kunstenfestivaldesarts</w:t>
      </w:r>
      <w:proofErr w:type="spellEnd"/>
      <w:r>
        <w:rPr>
          <w:rFonts w:ascii="Aptos" w:eastAsia="Aptos" w:hAnsi="Aptos" w:cs="Aptos"/>
          <w:i/>
          <w:iCs/>
          <w:lang w:val="de-DE"/>
        </w:rPr>
        <w:t xml:space="preserve"> </w:t>
      </w:r>
      <w:r>
        <w:rPr>
          <w:rFonts w:ascii="Aptos" w:eastAsia="Aptos" w:hAnsi="Aptos" w:cs="Aptos"/>
        </w:rPr>
        <w:t xml:space="preserve">w ramach cyklu </w:t>
      </w:r>
      <w:r>
        <w:rPr>
          <w:rFonts w:ascii="Aptos" w:eastAsia="Aptos" w:hAnsi="Aptos" w:cs="Aptos"/>
          <w:rtl/>
          <w:lang w:val="ar-SA"/>
        </w:rPr>
        <w:t>“</w:t>
      </w:r>
      <w:r>
        <w:rPr>
          <w:rFonts w:ascii="Aptos" w:eastAsia="Aptos" w:hAnsi="Aptos" w:cs="Aptos"/>
        </w:rPr>
        <w:t>Wybrane polskie spektakle na europejskich scenach i festiwalach teatralnych” (</w:t>
      </w:r>
      <w:proofErr w:type="spellStart"/>
      <w:r>
        <w:rPr>
          <w:rFonts w:ascii="Aptos" w:eastAsia="Aptos" w:hAnsi="Aptos" w:cs="Aptos"/>
          <w:i/>
          <w:iCs/>
          <w:lang w:val="de-DE"/>
        </w:rPr>
        <w:t>Kunstenfestivaldesarts</w:t>
      </w:r>
      <w:proofErr w:type="spellEnd"/>
      <w:r>
        <w:rPr>
          <w:rFonts w:ascii="Aptos" w:eastAsia="Aptos" w:hAnsi="Aptos" w:cs="Aptos"/>
          <w:i/>
          <w:iCs/>
          <w:lang w:val="de-DE"/>
        </w:rPr>
        <w:t xml:space="preserve">, </w:t>
      </w:r>
      <w:r>
        <w:rPr>
          <w:rFonts w:ascii="Aptos" w:eastAsia="Aptos" w:hAnsi="Aptos" w:cs="Aptos"/>
        </w:rPr>
        <w:t>Bruksela)</w:t>
      </w:r>
    </w:p>
    <w:p w14:paraId="709F8E48" w14:textId="77777777" w:rsidR="00D7371B" w:rsidRDefault="00000000">
      <w:pPr>
        <w:numPr>
          <w:ilvl w:val="0"/>
          <w:numId w:val="2"/>
        </w:numPr>
        <w:spacing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  <w:b/>
          <w:bCs/>
        </w:rPr>
        <w:lastRenderedPageBreak/>
        <w:t>23-25 maja:</w:t>
      </w:r>
      <w:r>
        <w:rPr>
          <w:rFonts w:ascii="Aptos" w:eastAsia="Aptos" w:hAnsi="Aptos" w:cs="Aptos"/>
        </w:rPr>
        <w:t xml:space="preserve"> Konferencja </w:t>
      </w:r>
      <w:r w:rsidRPr="00C70FCE">
        <w:rPr>
          <w:rFonts w:ascii="Aptos" w:eastAsia="Aptos" w:hAnsi="Aptos" w:cs="Aptos"/>
          <w:i/>
          <w:iCs/>
        </w:rPr>
        <w:t xml:space="preserve">Identity </w:t>
      </w:r>
      <w:proofErr w:type="spellStart"/>
      <w:r w:rsidRPr="00C70FCE">
        <w:rPr>
          <w:rFonts w:ascii="Aptos" w:eastAsia="Aptos" w:hAnsi="Aptos" w:cs="Aptos"/>
          <w:i/>
          <w:iCs/>
        </w:rPr>
        <w:t>Crisis</w:t>
      </w:r>
      <w:proofErr w:type="spellEnd"/>
      <w:r w:rsidRPr="00C70FCE">
        <w:rPr>
          <w:rFonts w:ascii="Aptos" w:eastAsia="Aptos" w:hAnsi="Aptos" w:cs="Aptos"/>
          <w:i/>
          <w:iCs/>
        </w:rPr>
        <w:t xml:space="preserve"> Network </w:t>
      </w:r>
      <w:r>
        <w:rPr>
          <w:rFonts w:ascii="Aptos" w:eastAsia="Aptos" w:hAnsi="Aptos" w:cs="Aptos"/>
        </w:rPr>
        <w:t>(</w:t>
      </w:r>
      <w:r>
        <w:rPr>
          <w:rFonts w:ascii="Aptos" w:eastAsia="Aptos" w:hAnsi="Aptos" w:cs="Aptos"/>
          <w:i/>
          <w:iCs/>
          <w:lang w:val="de-DE"/>
        </w:rPr>
        <w:t>Online</w:t>
      </w:r>
      <w:r>
        <w:rPr>
          <w:rFonts w:ascii="Aptos" w:eastAsia="Aptos" w:hAnsi="Aptos" w:cs="Aptos"/>
        </w:rPr>
        <w:t>, Muzeum Sztuki Współczesnej w Zagrzebiu, Chorwacja)</w:t>
      </w:r>
    </w:p>
    <w:p w14:paraId="34225FE9" w14:textId="77777777" w:rsidR="00D7371B" w:rsidRDefault="00000000">
      <w:pPr>
        <w:spacing w:after="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Szczegółowe informacje na temat całości zagranicznego programu kulturalnego polskiej Prezydencji można znaleźć na stronie: </w:t>
      </w:r>
      <w:hyperlink r:id="rId7" w:history="1">
        <w:r w:rsidRPr="00C70FCE">
          <w:rPr>
            <w:rStyle w:val="Hyperlink0"/>
          </w:rPr>
          <w:t>https://poland2025eu.culture.pl/</w:t>
        </w:r>
      </w:hyperlink>
      <w:r>
        <w:rPr>
          <w:rFonts w:ascii="Aptos" w:eastAsia="Aptos" w:hAnsi="Aptos" w:cs="Aptos"/>
        </w:rPr>
        <w:t>.</w:t>
      </w:r>
    </w:p>
    <w:p w14:paraId="25C63BF2" w14:textId="77777777" w:rsidR="00D7371B" w:rsidRDefault="00D7371B">
      <w:pPr>
        <w:spacing w:line="276" w:lineRule="auto"/>
        <w:jc w:val="both"/>
        <w:rPr>
          <w:rFonts w:ascii="Aptos" w:eastAsia="Aptos" w:hAnsi="Aptos" w:cs="Aptos"/>
          <w:b/>
          <w:bCs/>
        </w:rPr>
      </w:pPr>
    </w:p>
    <w:p w14:paraId="40F685A3" w14:textId="77777777" w:rsidR="00D7371B" w:rsidRDefault="00000000">
      <w:pPr>
        <w:pStyle w:val="NormalnyWeb"/>
        <w:spacing w:after="0" w:line="276" w:lineRule="auto"/>
        <w:jc w:val="both"/>
        <w:rPr>
          <w:rFonts w:ascii="Aptos" w:eastAsia="Aptos" w:hAnsi="Aptos" w:cs="Aptos"/>
          <w:sz w:val="22"/>
          <w:szCs w:val="22"/>
        </w:rPr>
      </w:pPr>
      <w:r>
        <w:rPr>
          <w:rFonts w:ascii="Aptos" w:eastAsia="Aptos" w:hAnsi="Aptos" w:cs="Aptos"/>
          <w:b/>
          <w:bCs/>
          <w:sz w:val="22"/>
          <w:szCs w:val="22"/>
        </w:rPr>
        <w:t>Instytut Adama Mickiewicza (IAM</w:t>
      </w:r>
      <w:r>
        <w:rPr>
          <w:rFonts w:ascii="Aptos" w:eastAsia="Aptos" w:hAnsi="Aptos" w:cs="Aptos"/>
          <w:sz w:val="22"/>
          <w:szCs w:val="22"/>
        </w:rPr>
        <w:t xml:space="preserve">) łączy polską </w:t>
      </w:r>
      <w:r>
        <w:rPr>
          <w:rFonts w:ascii="Aptos" w:eastAsia="Aptos" w:hAnsi="Aptos" w:cs="Aptos"/>
          <w:sz w:val="22"/>
          <w:szCs w:val="22"/>
          <w:lang w:val="sv-SE"/>
        </w:rPr>
        <w:t>kultur</w:t>
      </w:r>
      <w:r>
        <w:rPr>
          <w:rFonts w:ascii="Aptos" w:eastAsia="Aptos" w:hAnsi="Aptos" w:cs="Aptos"/>
          <w:sz w:val="22"/>
          <w:szCs w:val="22"/>
        </w:rPr>
        <w:t xml:space="preserve">ę z ludźmi na całym świecie. Jako instytucja państwowa tworzy trwałe zainteresowanie polską </w:t>
      </w:r>
      <w:r>
        <w:rPr>
          <w:rFonts w:ascii="Aptos" w:eastAsia="Aptos" w:hAnsi="Aptos" w:cs="Aptos"/>
          <w:sz w:val="22"/>
          <w:szCs w:val="22"/>
          <w:lang w:val="sv-SE"/>
        </w:rPr>
        <w:t>kultur</w:t>
      </w:r>
      <w:r>
        <w:rPr>
          <w:rFonts w:ascii="Aptos" w:eastAsia="Aptos" w:hAnsi="Aptos" w:cs="Aptos"/>
          <w:sz w:val="22"/>
          <w:szCs w:val="22"/>
        </w:rPr>
        <w:t xml:space="preserve">ą i sztuką, wzmacniając obecność polskich artystek i </w:t>
      </w:r>
      <w:proofErr w:type="spellStart"/>
      <w:r>
        <w:rPr>
          <w:rFonts w:ascii="Aptos" w:eastAsia="Aptos" w:hAnsi="Aptos" w:cs="Aptos"/>
          <w:sz w:val="22"/>
          <w:szCs w:val="22"/>
        </w:rPr>
        <w:t>artyst</w:t>
      </w:r>
      <w:r>
        <w:rPr>
          <w:rFonts w:ascii="Aptos" w:eastAsia="Aptos" w:hAnsi="Aptos" w:cs="Aptos"/>
          <w:sz w:val="22"/>
          <w:szCs w:val="22"/>
          <w:lang w:val="es-ES_tradnl"/>
        </w:rPr>
        <w:t>ó</w:t>
      </w:r>
      <w:proofErr w:type="spellEnd"/>
      <w:r>
        <w:rPr>
          <w:rFonts w:ascii="Aptos" w:eastAsia="Aptos" w:hAnsi="Aptos" w:cs="Aptos"/>
          <w:sz w:val="22"/>
          <w:szCs w:val="22"/>
        </w:rPr>
        <w:t xml:space="preserve">w na globalnej scenie. Inicjuje innowacyjne projekty, wspiera międzynarodową współpracę oraz wymianę kulturalną. Promuje </w:t>
      </w:r>
      <w:proofErr w:type="spellStart"/>
      <w:r>
        <w:rPr>
          <w:rFonts w:ascii="Aptos" w:eastAsia="Aptos" w:hAnsi="Aptos" w:cs="Aptos"/>
          <w:sz w:val="22"/>
          <w:szCs w:val="22"/>
        </w:rPr>
        <w:t>tw</w:t>
      </w:r>
      <w:r>
        <w:rPr>
          <w:rFonts w:ascii="Aptos" w:eastAsia="Aptos" w:hAnsi="Aptos" w:cs="Aptos"/>
          <w:sz w:val="22"/>
          <w:szCs w:val="22"/>
          <w:lang w:val="es-ES_tradnl"/>
        </w:rPr>
        <w:t>ó</w:t>
      </w:r>
      <w:r>
        <w:rPr>
          <w:rFonts w:ascii="Aptos" w:eastAsia="Aptos" w:hAnsi="Aptos" w:cs="Aptos"/>
          <w:sz w:val="22"/>
          <w:szCs w:val="22"/>
        </w:rPr>
        <w:t>rczość</w:t>
      </w:r>
      <w:proofErr w:type="spellEnd"/>
      <w:r>
        <w:rPr>
          <w:rFonts w:ascii="Aptos" w:eastAsia="Aptos" w:hAnsi="Aptos" w:cs="Aptos"/>
          <w:sz w:val="22"/>
          <w:szCs w:val="22"/>
        </w:rPr>
        <w:t xml:space="preserve"> </w:t>
      </w:r>
      <w:proofErr w:type="spellStart"/>
      <w:r>
        <w:rPr>
          <w:rFonts w:ascii="Aptos" w:eastAsia="Aptos" w:hAnsi="Aptos" w:cs="Aptos"/>
          <w:sz w:val="22"/>
          <w:szCs w:val="22"/>
        </w:rPr>
        <w:t>zar</w:t>
      </w:r>
      <w:r>
        <w:rPr>
          <w:rFonts w:ascii="Aptos" w:eastAsia="Aptos" w:hAnsi="Aptos" w:cs="Aptos"/>
          <w:sz w:val="22"/>
          <w:szCs w:val="22"/>
          <w:lang w:val="es-ES_tradnl"/>
        </w:rPr>
        <w:t>ó</w:t>
      </w:r>
      <w:r>
        <w:rPr>
          <w:rFonts w:ascii="Aptos" w:eastAsia="Aptos" w:hAnsi="Aptos" w:cs="Aptos"/>
          <w:sz w:val="22"/>
          <w:szCs w:val="22"/>
        </w:rPr>
        <w:t>wno</w:t>
      </w:r>
      <w:proofErr w:type="spellEnd"/>
      <w:r>
        <w:rPr>
          <w:rFonts w:ascii="Aptos" w:eastAsia="Aptos" w:hAnsi="Aptos" w:cs="Aptos"/>
          <w:sz w:val="22"/>
          <w:szCs w:val="22"/>
        </w:rPr>
        <w:t xml:space="preserve"> uznanych jak i obiecujących </w:t>
      </w:r>
      <w:proofErr w:type="spellStart"/>
      <w:r>
        <w:rPr>
          <w:rFonts w:ascii="Aptos" w:eastAsia="Aptos" w:hAnsi="Aptos" w:cs="Aptos"/>
          <w:sz w:val="22"/>
          <w:szCs w:val="22"/>
        </w:rPr>
        <w:t>tw</w:t>
      </w:r>
      <w:r>
        <w:rPr>
          <w:rFonts w:ascii="Aptos" w:eastAsia="Aptos" w:hAnsi="Aptos" w:cs="Aptos"/>
          <w:sz w:val="22"/>
          <w:szCs w:val="22"/>
          <w:lang w:val="es-ES_tradnl"/>
        </w:rPr>
        <w:t>ó</w:t>
      </w:r>
      <w:r>
        <w:rPr>
          <w:rFonts w:ascii="Aptos" w:eastAsia="Aptos" w:hAnsi="Aptos" w:cs="Aptos"/>
          <w:sz w:val="22"/>
          <w:szCs w:val="22"/>
        </w:rPr>
        <w:t>rc</w:t>
      </w:r>
      <w:r>
        <w:rPr>
          <w:rFonts w:ascii="Aptos" w:eastAsia="Aptos" w:hAnsi="Aptos" w:cs="Aptos"/>
          <w:sz w:val="22"/>
          <w:szCs w:val="22"/>
          <w:lang w:val="es-ES_tradnl"/>
        </w:rPr>
        <w:t>ó</w:t>
      </w:r>
      <w:proofErr w:type="spellEnd"/>
      <w:r>
        <w:rPr>
          <w:rFonts w:ascii="Aptos" w:eastAsia="Aptos" w:hAnsi="Aptos" w:cs="Aptos"/>
          <w:sz w:val="22"/>
          <w:szCs w:val="22"/>
        </w:rPr>
        <w:t xml:space="preserve">w, ukazując różnorodność i bogactwo naszej kultury. Instytut Adama Mickiewicza prowadzi także portal Culture.pl, stanowiący wszechstronne </w:t>
      </w:r>
      <w:proofErr w:type="spellStart"/>
      <w:r>
        <w:rPr>
          <w:rFonts w:ascii="Aptos" w:eastAsia="Aptos" w:hAnsi="Aptos" w:cs="Aptos"/>
          <w:sz w:val="22"/>
          <w:szCs w:val="22"/>
        </w:rPr>
        <w:t>źr</w:t>
      </w:r>
      <w:r>
        <w:rPr>
          <w:rFonts w:ascii="Aptos" w:eastAsia="Aptos" w:hAnsi="Aptos" w:cs="Aptos"/>
          <w:sz w:val="22"/>
          <w:szCs w:val="22"/>
          <w:lang w:val="es-ES_tradnl"/>
        </w:rPr>
        <w:t>ó</w:t>
      </w:r>
      <w:r>
        <w:rPr>
          <w:rFonts w:ascii="Aptos" w:eastAsia="Aptos" w:hAnsi="Aptos" w:cs="Aptos"/>
          <w:sz w:val="22"/>
          <w:szCs w:val="22"/>
        </w:rPr>
        <w:t>dło</w:t>
      </w:r>
      <w:proofErr w:type="spellEnd"/>
      <w:r>
        <w:rPr>
          <w:rFonts w:ascii="Aptos" w:eastAsia="Aptos" w:hAnsi="Aptos" w:cs="Aptos"/>
          <w:sz w:val="22"/>
          <w:szCs w:val="22"/>
        </w:rPr>
        <w:t xml:space="preserve"> wiedzy o polskiej kulturze. Więcej informacji: </w:t>
      </w:r>
      <w:hyperlink r:id="rId8" w:history="1">
        <w:r>
          <w:rPr>
            <w:rStyle w:val="Hyperlink1"/>
          </w:rPr>
          <w:t>www.iam.pl</w:t>
        </w:r>
      </w:hyperlink>
      <w:r>
        <w:rPr>
          <w:rFonts w:ascii="Aptos" w:eastAsia="Aptos" w:hAnsi="Aptos" w:cs="Aptos"/>
          <w:sz w:val="22"/>
          <w:szCs w:val="22"/>
        </w:rPr>
        <w:t>.</w:t>
      </w:r>
    </w:p>
    <w:p w14:paraId="4C718612" w14:textId="77777777" w:rsidR="00D7371B" w:rsidRDefault="00D7371B">
      <w:pPr>
        <w:pStyle w:val="NormalnyWeb"/>
        <w:spacing w:after="0" w:line="276" w:lineRule="auto"/>
        <w:jc w:val="both"/>
        <w:rPr>
          <w:rFonts w:ascii="Aptos" w:eastAsia="Aptos" w:hAnsi="Aptos" w:cs="Aptos"/>
          <w:sz w:val="22"/>
          <w:szCs w:val="22"/>
        </w:rPr>
      </w:pPr>
    </w:p>
    <w:p w14:paraId="3A3141CC" w14:textId="77777777" w:rsidR="00D7371B" w:rsidRDefault="00000000">
      <w:pPr>
        <w:pStyle w:val="paragraph"/>
        <w:spacing w:before="0"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>
        <w:rPr>
          <w:rFonts w:ascii="Aptos" w:eastAsia="Aptos" w:hAnsi="Aptos" w:cs="Aptos"/>
          <w:b/>
          <w:bCs/>
          <w:sz w:val="22"/>
          <w:szCs w:val="22"/>
        </w:rPr>
        <w:t xml:space="preserve">Kontakt dla </w:t>
      </w:r>
      <w:proofErr w:type="spellStart"/>
      <w:r>
        <w:rPr>
          <w:rFonts w:ascii="Aptos" w:eastAsia="Aptos" w:hAnsi="Aptos" w:cs="Aptos"/>
          <w:b/>
          <w:bCs/>
          <w:sz w:val="22"/>
          <w:szCs w:val="22"/>
        </w:rPr>
        <w:t>medi</w:t>
      </w:r>
      <w:r>
        <w:rPr>
          <w:rFonts w:ascii="Aptos" w:eastAsia="Aptos" w:hAnsi="Aptos" w:cs="Aptos"/>
          <w:b/>
          <w:bCs/>
          <w:sz w:val="22"/>
          <w:szCs w:val="22"/>
          <w:lang w:val="es-ES_tradnl"/>
        </w:rPr>
        <w:t>ó</w:t>
      </w:r>
      <w:proofErr w:type="spellEnd"/>
      <w:r>
        <w:rPr>
          <w:rFonts w:ascii="Aptos" w:eastAsia="Aptos" w:hAnsi="Aptos" w:cs="Aptos"/>
          <w:b/>
          <w:bCs/>
          <w:sz w:val="22"/>
          <w:szCs w:val="22"/>
        </w:rPr>
        <w:t>w:</w:t>
      </w:r>
    </w:p>
    <w:p w14:paraId="0EB6001C" w14:textId="77777777" w:rsidR="00D7371B" w:rsidRDefault="00000000">
      <w:pPr>
        <w:pStyle w:val="NormalnyWeb"/>
        <w:rPr>
          <w:rFonts w:ascii="Aptos" w:eastAsia="Aptos" w:hAnsi="Aptos" w:cs="Aptos"/>
          <w:sz w:val="22"/>
          <w:szCs w:val="22"/>
        </w:rPr>
      </w:pPr>
      <w:r>
        <w:rPr>
          <w:rFonts w:ascii="Aptos" w:eastAsia="Aptos" w:hAnsi="Aptos" w:cs="Aptos"/>
          <w:sz w:val="22"/>
          <w:szCs w:val="22"/>
        </w:rPr>
        <w:t>Justyna Laskowska</w:t>
      </w:r>
    </w:p>
    <w:p w14:paraId="772EF335" w14:textId="77777777" w:rsidR="00D7371B" w:rsidRDefault="00000000">
      <w:pPr>
        <w:pStyle w:val="NormalnyWeb"/>
        <w:rPr>
          <w:rFonts w:ascii="Aptos" w:eastAsia="Aptos" w:hAnsi="Aptos" w:cs="Aptos"/>
          <w:sz w:val="22"/>
          <w:szCs w:val="22"/>
        </w:rPr>
      </w:pPr>
      <w:r>
        <w:rPr>
          <w:rFonts w:ascii="Aptos" w:eastAsia="Aptos" w:hAnsi="Aptos" w:cs="Aptos"/>
          <w:sz w:val="22"/>
          <w:szCs w:val="22"/>
        </w:rPr>
        <w:t xml:space="preserve">e-mail: </w:t>
      </w:r>
      <w:hyperlink r:id="rId9" w:history="1">
        <w:r>
          <w:rPr>
            <w:rStyle w:val="Hyperlink1"/>
          </w:rPr>
          <w:t>jlaskowska@iam.pl</w:t>
        </w:r>
      </w:hyperlink>
    </w:p>
    <w:p w14:paraId="5F352B91" w14:textId="77777777" w:rsidR="00D7371B" w:rsidRDefault="00000000">
      <w:pPr>
        <w:pStyle w:val="NormalnyWeb"/>
        <w:rPr>
          <w:rFonts w:ascii="Aptos" w:eastAsia="Aptos" w:hAnsi="Aptos" w:cs="Aptos"/>
          <w:sz w:val="22"/>
          <w:szCs w:val="22"/>
        </w:rPr>
      </w:pPr>
      <w:r>
        <w:rPr>
          <w:rFonts w:ascii="Aptos" w:eastAsia="Aptos" w:hAnsi="Aptos" w:cs="Aptos"/>
          <w:sz w:val="22"/>
          <w:szCs w:val="22"/>
        </w:rPr>
        <w:t>tel.: +48 729 611 367</w:t>
      </w:r>
    </w:p>
    <w:p w14:paraId="15D5487F" w14:textId="77777777" w:rsidR="00D7371B" w:rsidRDefault="00D7371B">
      <w:pPr>
        <w:pStyle w:val="paragraph"/>
        <w:spacing w:before="0" w:after="0" w:line="276" w:lineRule="auto"/>
        <w:jc w:val="both"/>
      </w:pPr>
    </w:p>
    <w:sectPr w:rsidR="00D7371B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B4FC4" w14:textId="77777777" w:rsidR="00166F61" w:rsidRDefault="00166F61">
      <w:pPr>
        <w:spacing w:after="0" w:line="240" w:lineRule="auto"/>
      </w:pPr>
      <w:r>
        <w:separator/>
      </w:r>
    </w:p>
  </w:endnote>
  <w:endnote w:type="continuationSeparator" w:id="0">
    <w:p w14:paraId="71993E03" w14:textId="77777777" w:rsidR="00166F61" w:rsidRDefault="00166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DB64" w14:textId="77777777" w:rsidR="00D7371B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5C368" w14:textId="77777777" w:rsidR="00166F61" w:rsidRDefault="00166F61">
      <w:pPr>
        <w:spacing w:after="0" w:line="240" w:lineRule="auto"/>
      </w:pPr>
      <w:r>
        <w:separator/>
      </w:r>
    </w:p>
  </w:footnote>
  <w:footnote w:type="continuationSeparator" w:id="0">
    <w:p w14:paraId="324EBF68" w14:textId="77777777" w:rsidR="00166F61" w:rsidRDefault="00166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8A4E" w14:textId="77777777" w:rsidR="00D7371B" w:rsidRDefault="00000000">
    <w:pPr>
      <w:pStyle w:val="Nagwek"/>
      <w:tabs>
        <w:tab w:val="clear" w:pos="9072"/>
        <w:tab w:val="right" w:pos="9046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0F8FF553">
              <wp:simplePos x="0" y="0"/>
              <wp:positionH relativeFrom="page">
                <wp:posOffset>906780</wp:posOffset>
              </wp:positionH>
              <wp:positionV relativeFrom="page">
                <wp:posOffset>449580</wp:posOffset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71.4pt;margin-top:35.4pt;width:161.0pt;height:53.2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044698,676271">
              <w10:wrap type="none" side="bothSides" anchorx="page" anchory="page"/>
              <v:rect id="_x0000_s1027" style="position:absolute;left:0;top:0;width:2044698;height:676271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0;top:0;width:2044698;height:676271;">
                <v:imagedata r:id="rId2" o:title="image1.png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9" style="visibility:visible;position:absolute;margin-left:70.8pt;margin-top:797.6pt;width:453.2pt;height:28.1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5755635,357502">
              <w10:wrap type="none" side="bothSides" anchorx="page" anchory="page"/>
              <v:rect id="_x0000_s1030" style="position:absolute;left:0;top:0;width:5755635;height:357502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1" type="#_x0000_t75" style="position:absolute;left:0;top:0;width:5755635;height:357502;">
                <v:imagedata r:id="rId4" o:title="image2.pn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67B312A2"/>
    <w:multiLevelType w:val="hybridMultilevel"/>
    <w:tmpl w:val="497EDF04"/>
    <w:numStyleLink w:val="Zaimportowanystyl1"/>
  </w:abstractNum>
  <w:num w:numId="1" w16cid:durableId="1099788428">
    <w:abstractNumId w:val="0"/>
  </w:num>
  <w:num w:numId="2" w16cid:durableId="2138378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166F61"/>
    <w:rsid w:val="0061017F"/>
    <w:rsid w:val="00C70FCE"/>
    <w:rsid w:val="00D7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am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land2025eu.culture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jlaskowska@iam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977</Words>
  <Characters>5868</Characters>
  <Application>Microsoft Office Word</Application>
  <DocSecurity>0</DocSecurity>
  <Lines>48</Lines>
  <Paragraphs>13</Paragraphs>
  <ScaleCrop>false</ScaleCrop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Andruszko</dc:creator>
  <cp:lastModifiedBy>Joanna Andruszko</cp:lastModifiedBy>
  <cp:revision>2</cp:revision>
  <dcterms:created xsi:type="dcterms:W3CDTF">2025-04-02T05:13:00Z</dcterms:created>
  <dcterms:modified xsi:type="dcterms:W3CDTF">2025-04-02T05:13:00Z</dcterms:modified>
</cp:coreProperties>
</file>