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A" w:rsidRPr="002B35AA" w:rsidRDefault="002B35AA" w:rsidP="002B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Premiera publikacji unikalnego, nieznanego zbioru rękopisów polskich kompozytorów odkrytego w Bibliotece Opery Paryskiej. </w:t>
      </w:r>
      <w:r w:rsidRPr="002B35AA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2B35AA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bookmarkStart w:id="0" w:name="_GoBack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Nieznany dotychczas zbiór polskich utworów, odkryty po ponad 100 latach w Bibliotece Opery Paryskiej, ukaże się nakładem Instytutu Adama Mickiewicza.  "Autografy kompozytorów polskich na Wystawie Powszechnej w Paryżu w 1900" to unikalny i dotychczas nieznany zbiór autografów polskich kompozytorów. Składają się na niego rękopisy utworów muzycznych, głównie fragmentów, ale także krótkich utworów, 27 polskich kompozytorów m.in Melcera, Joteyki, Grossmana, Statkowskiego, Wieniawskiego i Karłowicza.</w:t>
      </w:r>
      <w:r w:rsidRPr="002B35AA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Rękopisy w zbiorach Biblioteki Narodowej Francji w Paryżu odnalazła Ewa </w:t>
      </w:r>
      <w:proofErr w:type="spellStart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Thalma-Davous</w:t>
      </w:r>
      <w:proofErr w:type="spellEnd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ówczesny pracownik Biblioteki. Opracowania zbioru, przygotowania go do wydania wraz z biogramami twórców dokonała prof. Irena Poniatowska, wybitna muzykolog, chopinolog, Przewodnicząca Rady Programowej NIFC. </w:t>
      </w:r>
      <w:r w:rsidRPr="002B35AA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2B35AA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16 grudnia wieczór promocyjny publikacji "Autografy kompozytorów polskich na Wystawie Powszechnej w Paryżu w 1900" w Bibliotece Polskiej w Paryżu uświetni koncert, podczas którego Aleksander Dębicz (pianista) i Ewa Leszczyńska (sopran) wykonają siedem z odkrytych utworów. W prezentacji publikacji udział wezmą obie autorki - prof. Irena Poniatowska i Ewa </w:t>
      </w:r>
      <w:proofErr w:type="spellStart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Thalma-Davous</w:t>
      </w:r>
      <w:proofErr w:type="spellEnd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 </w:t>
      </w:r>
      <w:r w:rsidRPr="002B35AA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2B35AA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Odkrycie polskiego zbioru w Bibliotece Opery Paryskiej ma znaczenie bezprecedensowe i ciekawy, wielowątkowy kontekst. Zamówione przez CH. </w:t>
      </w:r>
      <w:proofErr w:type="spellStart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Malherbe’a</w:t>
      </w:r>
      <w:proofErr w:type="spellEnd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na Wystawę Światową w Paryżu w 1900 r. manuskrypty mają duże znaczenie dla polskiej kultury muzycznej. Są to autografy 27 kompozytorów polskich końca XIX wieku: Bohdana Borkowskiego, Władysława Górskiego, Ludwika Grossmana, Tadeusza Hanickiego, Michała Hertza, Henryka Jareckiego, Tadeusza Joteyki, Mieczysława Karłowicza, Raula Koczalskiego, Heleny Krzyżanowskiej, Henryka Leszetyckiego, Henryka Makowskiego, Piotra </w:t>
      </w:r>
      <w:proofErr w:type="spellStart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Maszyńskiego</w:t>
      </w:r>
      <w:proofErr w:type="spellEnd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Henryka Melcera, Emila Młynarskiego, Adama </w:t>
      </w:r>
      <w:proofErr w:type="spellStart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Munchheimera</w:t>
      </w:r>
      <w:proofErr w:type="spellEnd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Stanisława Karola Niewiadomskiego, Henryka </w:t>
      </w:r>
      <w:proofErr w:type="spellStart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Opieńskiego</w:t>
      </w:r>
      <w:proofErr w:type="spellEnd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Henryka </w:t>
      </w:r>
      <w:proofErr w:type="spellStart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Pachulskiego</w:t>
      </w:r>
      <w:proofErr w:type="spellEnd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Ignacego Pileckiego, Władysława Rzepko, Romana Statkowskiego, Zygmunta Stojowskiego, Józefa </w:t>
      </w:r>
      <w:proofErr w:type="spellStart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Surzyńskiego</w:t>
      </w:r>
      <w:proofErr w:type="spellEnd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Józefa Wieniawskiego, Leokadii Wojciechowskiej i Władysława Żeleńskiego. </w:t>
      </w:r>
      <w:r w:rsidRPr="002B35AA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Zbiór ma ogromne znaczenie </w:t>
      </w:r>
      <w:proofErr w:type="spellStart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muzyczno</w:t>
      </w:r>
      <w:proofErr w:type="spellEnd"/>
      <w:r w:rsidRPr="002B35A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– dokumentacyjne, ponieważ wiele z zawartych w nim utworów jest w Polsce nieznanych lub nieznane są ich autografy. Dodatkowo jego wartość dokumentacyjną podnosi fakt, że zbiór zawiera autografy kompozytorów, których zapisy odręczne nie zachowały się i tym samym nie jest znany charakter ich pisma.</w:t>
      </w:r>
    </w:p>
    <w:p w:rsidR="002B35AA" w:rsidRPr="002B35AA" w:rsidRDefault="002B35AA" w:rsidP="002B35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2B35AA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Obok bezcennego znaczenia </w:t>
      </w:r>
      <w:proofErr w:type="spellStart"/>
      <w:r w:rsidRPr="002B35AA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muzyczno</w:t>
      </w:r>
      <w:proofErr w:type="spellEnd"/>
      <w:r w:rsidRPr="002B35AA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– dokumentacyjnego zbiór jest interesującym dokumentem w znacznie szerszym historycznym i politycznym wymiarze. Do jego zamówienia doszło w 1900 roku, w czasie gdy Polski nie było na mapie Europy. W tym kontekście fakt, że przedstawiciele francuskiego świata artystycznego dali możliwość polskim </w:t>
      </w:r>
      <w:r w:rsidRPr="002B35AA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lastRenderedPageBreak/>
        <w:t>twórcom zamanifestowania, że muzyka polska istnieje nabiera szczególnego znaczenia.</w:t>
      </w:r>
    </w:p>
    <w:p w:rsidR="002B35AA" w:rsidRPr="002B35AA" w:rsidRDefault="002B35AA" w:rsidP="002B35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2B35AA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Dodatkowy aspekt to </w:t>
      </w:r>
      <w:proofErr w:type="spellStart"/>
      <w:r w:rsidRPr="002B35AA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wartośc</w:t>
      </w:r>
      <w:proofErr w:type="spellEnd"/>
      <w:r w:rsidRPr="002B35AA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estetyczna zbioru - manuskrypty, zapisane zostały na specjalnych, ozdobnych formularzach, a ich piękna forma decyduje o ogromnej wartości </w:t>
      </w:r>
      <w:proofErr w:type="spellStart"/>
      <w:r w:rsidRPr="002B35AA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bibiofilskiej</w:t>
      </w:r>
      <w:proofErr w:type="spellEnd"/>
      <w:r w:rsidRPr="002B35AA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i dydaktycznej publikacji.</w:t>
      </w:r>
    </w:p>
    <w:p w:rsidR="002B35AA" w:rsidRPr="002B35AA" w:rsidRDefault="002B35AA" w:rsidP="002B35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2B35AA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Publikacja przygotowana została w trzech wersjach językowych: polskiej, francuskiej i angielskiej. Wydawnictwo ukaże się w nakładzie 1000 egzemplarzy i będzie dystrybuowane przez Instytut Adama Mickiewicza i Narodowy Instytut Fryderyka Chopina. </w:t>
      </w:r>
    </w:p>
    <w:bookmarkEnd w:id="0"/>
    <w:p w:rsidR="008955F7" w:rsidRDefault="008955F7"/>
    <w:sectPr w:rsidR="0089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A"/>
    <w:rsid w:val="002B35AA"/>
    <w:rsid w:val="008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8300-8ED8-4A4F-9961-23BE75A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B35AA"/>
  </w:style>
  <w:style w:type="paragraph" w:styleId="NormalnyWeb">
    <w:name w:val="Normal (Web)"/>
    <w:basedOn w:val="Normalny"/>
    <w:uiPriority w:val="99"/>
    <w:semiHidden/>
    <w:unhideWhenUsed/>
    <w:rsid w:val="002B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2908</Characters>
  <Application>Microsoft Office Word</Application>
  <DocSecurity>0</DocSecurity>
  <Lines>24</Lines>
  <Paragraphs>6</Paragraphs>
  <ScaleCrop>false</ScaleCrop>
  <Company>Hewlett-Packard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Babij</dc:creator>
  <cp:keywords/>
  <dc:description/>
  <cp:lastModifiedBy>Karolina Babij</cp:lastModifiedBy>
  <cp:revision>1</cp:revision>
  <dcterms:created xsi:type="dcterms:W3CDTF">2017-02-17T19:24:00Z</dcterms:created>
  <dcterms:modified xsi:type="dcterms:W3CDTF">2017-02-17T19:27:00Z</dcterms:modified>
</cp:coreProperties>
</file>